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57" w:rsidRDefault="00B50868" w:rsidP="002B467D">
      <w:pPr>
        <w:pStyle w:val="Ttulo1"/>
        <w:rPr>
          <w:rFonts w:asciiTheme="minorHAnsi" w:hAnsiTheme="minorHAnsi"/>
          <w:sz w:val="48"/>
          <w:szCs w:val="48"/>
        </w:rPr>
      </w:pPr>
      <w:bookmarkStart w:id="0" w:name="_GoBack"/>
      <w:bookmarkEnd w:id="0"/>
      <w:r w:rsidRPr="00B10A70">
        <w:rPr>
          <w:rFonts w:asciiTheme="minorHAnsi" w:hAnsiTheme="minorHAnsi"/>
          <w:sz w:val="48"/>
          <w:szCs w:val="48"/>
        </w:rPr>
        <w:t xml:space="preserve"> </w:t>
      </w:r>
      <w:r w:rsidR="007A0BE7" w:rsidRPr="00B10A70">
        <w:rPr>
          <w:rFonts w:asciiTheme="minorHAnsi" w:hAnsiTheme="minorHAnsi"/>
          <w:sz w:val="48"/>
          <w:szCs w:val="48"/>
        </w:rPr>
        <w:t>“</w:t>
      </w:r>
      <w:r w:rsidR="007746C8">
        <w:rPr>
          <w:rFonts w:asciiTheme="minorHAnsi" w:hAnsiTheme="minorHAnsi"/>
          <w:sz w:val="48"/>
          <w:szCs w:val="48"/>
        </w:rPr>
        <w:t>El talento no nace ni se hace, se cultiva</w:t>
      </w:r>
      <w:r w:rsidR="007A0BE7" w:rsidRPr="00B10A70">
        <w:rPr>
          <w:rFonts w:asciiTheme="minorHAnsi" w:hAnsiTheme="minorHAnsi"/>
          <w:sz w:val="48"/>
          <w:szCs w:val="48"/>
        </w:rPr>
        <w:t>”</w:t>
      </w:r>
    </w:p>
    <w:p w:rsidR="00DF3CF2" w:rsidRDefault="00DF3CF2" w:rsidP="0078513C">
      <w:pPr>
        <w:spacing w:after="120"/>
        <w:jc w:val="both"/>
        <w:rPr>
          <w:b/>
          <w:sz w:val="24"/>
          <w:szCs w:val="24"/>
        </w:rPr>
      </w:pPr>
    </w:p>
    <w:p w:rsidR="00DF3CF2" w:rsidRDefault="000B5846" w:rsidP="0078513C">
      <w:pPr>
        <w:spacing w:after="120"/>
        <w:jc w:val="both"/>
        <w:rPr>
          <w:b/>
          <w:sz w:val="24"/>
          <w:szCs w:val="24"/>
        </w:rPr>
      </w:pPr>
      <w:r w:rsidRPr="0078513C">
        <w:rPr>
          <w:b/>
          <w:sz w:val="24"/>
          <w:szCs w:val="24"/>
        </w:rPr>
        <w:t>M</w:t>
      </w:r>
      <w:r w:rsidR="002B467D" w:rsidRPr="0078513C">
        <w:rPr>
          <w:b/>
          <w:sz w:val="24"/>
          <w:szCs w:val="24"/>
        </w:rPr>
        <w:t xml:space="preserve">ás </w:t>
      </w:r>
      <w:r w:rsidR="00882F83" w:rsidRPr="0078513C">
        <w:rPr>
          <w:b/>
          <w:sz w:val="24"/>
          <w:szCs w:val="24"/>
        </w:rPr>
        <w:t xml:space="preserve">de 160 personas </w:t>
      </w:r>
      <w:r w:rsidRPr="0078513C">
        <w:rPr>
          <w:b/>
          <w:sz w:val="24"/>
          <w:szCs w:val="24"/>
        </w:rPr>
        <w:t xml:space="preserve">participaron </w:t>
      </w:r>
      <w:r w:rsidR="0078513C" w:rsidRPr="0078513C">
        <w:rPr>
          <w:b/>
          <w:sz w:val="24"/>
          <w:szCs w:val="24"/>
        </w:rPr>
        <w:t>en</w:t>
      </w:r>
      <w:r w:rsidRPr="0078513C">
        <w:rPr>
          <w:b/>
          <w:sz w:val="24"/>
          <w:szCs w:val="24"/>
        </w:rPr>
        <w:t xml:space="preserve"> </w:t>
      </w:r>
      <w:r w:rsidR="0078513C" w:rsidRPr="0078513C">
        <w:rPr>
          <w:b/>
          <w:sz w:val="24"/>
          <w:szCs w:val="24"/>
        </w:rPr>
        <w:t xml:space="preserve">la jornada Talent At Work de la Universidad de Alicante </w:t>
      </w:r>
      <w:r w:rsidRPr="0078513C">
        <w:rPr>
          <w:b/>
          <w:sz w:val="24"/>
          <w:szCs w:val="24"/>
        </w:rPr>
        <w:t xml:space="preserve">en la que se dieron a conocer las claves </w:t>
      </w:r>
      <w:r w:rsidR="00882F83" w:rsidRPr="0078513C">
        <w:rPr>
          <w:b/>
          <w:sz w:val="24"/>
          <w:szCs w:val="24"/>
        </w:rPr>
        <w:t xml:space="preserve">para potenciar el talento, </w:t>
      </w:r>
      <w:r w:rsidRPr="0078513C">
        <w:rPr>
          <w:b/>
          <w:sz w:val="24"/>
          <w:szCs w:val="24"/>
        </w:rPr>
        <w:t xml:space="preserve">y que sirvió </w:t>
      </w:r>
      <w:r w:rsidR="00882F83" w:rsidRPr="0078513C">
        <w:rPr>
          <w:b/>
          <w:sz w:val="24"/>
          <w:szCs w:val="24"/>
        </w:rPr>
        <w:t xml:space="preserve">para entablar una conversación </w:t>
      </w:r>
      <w:r w:rsidRPr="0078513C">
        <w:rPr>
          <w:b/>
          <w:sz w:val="24"/>
          <w:szCs w:val="24"/>
        </w:rPr>
        <w:t xml:space="preserve">enriquecedora </w:t>
      </w:r>
      <w:r w:rsidR="00882F83" w:rsidRPr="0078513C">
        <w:rPr>
          <w:b/>
          <w:sz w:val="24"/>
          <w:szCs w:val="24"/>
        </w:rPr>
        <w:t>entre empresas, estudiantes y expertos en recursos humanos.</w:t>
      </w:r>
      <w:r w:rsidR="0078513C">
        <w:rPr>
          <w:b/>
          <w:sz w:val="24"/>
          <w:szCs w:val="24"/>
        </w:rPr>
        <w:t xml:space="preserve"> </w:t>
      </w:r>
    </w:p>
    <w:p w:rsidR="007E6A57" w:rsidRDefault="00882F83" w:rsidP="0078513C">
      <w:pPr>
        <w:spacing w:after="120"/>
        <w:jc w:val="both"/>
      </w:pPr>
      <w:r w:rsidRPr="008E28A3">
        <w:rPr>
          <w:b/>
          <w:sz w:val="24"/>
          <w:szCs w:val="24"/>
        </w:rPr>
        <w:t xml:space="preserve">Entre las principales conclusiones de la sesión destacan que la entrevista de trabajo es un diálogo entre </w:t>
      </w:r>
      <w:r w:rsidRPr="002B467D">
        <w:rPr>
          <w:b/>
          <w:sz w:val="24"/>
          <w:szCs w:val="24"/>
        </w:rPr>
        <w:t>marcas,</w:t>
      </w:r>
      <w:r w:rsidRPr="008E28A3">
        <w:rPr>
          <w:b/>
          <w:sz w:val="24"/>
          <w:szCs w:val="24"/>
        </w:rPr>
        <w:t xml:space="preserve"> y que los jóvenes más flexibles y con gran capacidad de adaptación son los más demandados por las empresas.</w:t>
      </w:r>
      <w:r>
        <w:t xml:space="preserve"> </w:t>
      </w:r>
    </w:p>
    <w:p w:rsidR="00CE29C4" w:rsidRDefault="00CE29C4" w:rsidP="0078513C">
      <w:pPr>
        <w:spacing w:after="120"/>
        <w:jc w:val="both"/>
      </w:pPr>
    </w:p>
    <w:p w:rsidR="00882F83" w:rsidRDefault="00DF30CF" w:rsidP="00882F83">
      <w:pPr>
        <w:jc w:val="both"/>
        <w:rPr>
          <w:sz w:val="24"/>
          <w:szCs w:val="24"/>
        </w:rPr>
      </w:pPr>
      <w:r>
        <w:rPr>
          <w:b/>
          <w:sz w:val="24"/>
          <w:szCs w:val="24"/>
        </w:rPr>
        <w:t>Madrid, 2</w:t>
      </w:r>
      <w:r w:rsidR="00B33909">
        <w:rPr>
          <w:b/>
          <w:sz w:val="24"/>
          <w:szCs w:val="24"/>
        </w:rPr>
        <w:t>3</w:t>
      </w:r>
      <w:r w:rsidR="00EE7E34">
        <w:rPr>
          <w:b/>
          <w:sz w:val="24"/>
          <w:szCs w:val="24"/>
        </w:rPr>
        <w:t xml:space="preserve"> de </w:t>
      </w:r>
      <w:r>
        <w:rPr>
          <w:b/>
          <w:sz w:val="24"/>
          <w:szCs w:val="24"/>
        </w:rPr>
        <w:t>septiembre</w:t>
      </w:r>
      <w:r w:rsidR="00EE7E34">
        <w:rPr>
          <w:b/>
          <w:sz w:val="24"/>
          <w:szCs w:val="24"/>
        </w:rPr>
        <w:t xml:space="preserve"> de 2016 –</w:t>
      </w:r>
      <w:r w:rsidR="006A4ACB">
        <w:rPr>
          <w:b/>
          <w:sz w:val="24"/>
          <w:szCs w:val="24"/>
        </w:rPr>
        <w:t xml:space="preserve"> </w:t>
      </w:r>
      <w:r w:rsidR="00B50868">
        <w:rPr>
          <w:sz w:val="24"/>
          <w:szCs w:val="24"/>
        </w:rPr>
        <w:t>Ayer</w:t>
      </w:r>
      <w:r w:rsidR="00114E51">
        <w:rPr>
          <w:sz w:val="24"/>
          <w:szCs w:val="24"/>
        </w:rPr>
        <w:t xml:space="preserve"> se </w:t>
      </w:r>
      <w:r w:rsidR="00B50868">
        <w:rPr>
          <w:sz w:val="24"/>
          <w:szCs w:val="24"/>
        </w:rPr>
        <w:t>celebró</w:t>
      </w:r>
      <w:r w:rsidR="005B1279">
        <w:rPr>
          <w:sz w:val="24"/>
          <w:szCs w:val="24"/>
        </w:rPr>
        <w:t xml:space="preserve"> en la Universidad de Alicante</w:t>
      </w:r>
      <w:r w:rsidR="00114E51">
        <w:rPr>
          <w:sz w:val="24"/>
          <w:szCs w:val="24"/>
        </w:rPr>
        <w:t xml:space="preserve"> la primera jornada </w:t>
      </w:r>
      <w:hyperlink r:id="rId7" w:history="1">
        <w:r w:rsidR="00B50868" w:rsidRPr="005976ED">
          <w:rPr>
            <w:rStyle w:val="Hipervnculo"/>
            <w:rFonts w:cstheme="minorBidi"/>
            <w:b/>
            <w:sz w:val="24"/>
            <w:szCs w:val="24"/>
          </w:rPr>
          <w:t>Talent at Work</w:t>
        </w:r>
      </w:hyperlink>
      <w:r w:rsidR="00B50868">
        <w:rPr>
          <w:sz w:val="24"/>
          <w:szCs w:val="24"/>
        </w:rPr>
        <w:t xml:space="preserve"> </w:t>
      </w:r>
      <w:r w:rsidR="00114E51">
        <w:rPr>
          <w:sz w:val="24"/>
          <w:szCs w:val="24"/>
        </w:rPr>
        <w:t>del curso académico</w:t>
      </w:r>
      <w:r w:rsidR="005B1279">
        <w:rPr>
          <w:sz w:val="24"/>
          <w:szCs w:val="24"/>
        </w:rPr>
        <w:t xml:space="preserve"> 2016-2017</w:t>
      </w:r>
      <w:r w:rsidR="00114E51">
        <w:rPr>
          <w:sz w:val="24"/>
          <w:szCs w:val="24"/>
        </w:rPr>
        <w:t>,</w:t>
      </w:r>
      <w:r w:rsidR="00C32019">
        <w:rPr>
          <w:sz w:val="24"/>
          <w:szCs w:val="24"/>
        </w:rPr>
        <w:t xml:space="preserve"> </w:t>
      </w:r>
      <w:r w:rsidR="005B1279">
        <w:rPr>
          <w:sz w:val="24"/>
          <w:szCs w:val="24"/>
        </w:rPr>
        <w:t xml:space="preserve">una </w:t>
      </w:r>
      <w:r w:rsidR="00882F83">
        <w:rPr>
          <w:sz w:val="24"/>
          <w:szCs w:val="24"/>
        </w:rPr>
        <w:t xml:space="preserve">iniciativa </w:t>
      </w:r>
      <w:r w:rsidR="005B1279">
        <w:rPr>
          <w:sz w:val="24"/>
          <w:szCs w:val="24"/>
        </w:rPr>
        <w:t xml:space="preserve">diseñada </w:t>
      </w:r>
      <w:r w:rsidR="000B5846" w:rsidRPr="002B467D">
        <w:rPr>
          <w:sz w:val="24"/>
          <w:szCs w:val="24"/>
        </w:rPr>
        <w:t xml:space="preserve"> para la mejora de</w:t>
      </w:r>
      <w:r w:rsidR="002B467D">
        <w:rPr>
          <w:sz w:val="24"/>
          <w:szCs w:val="24"/>
        </w:rPr>
        <w:t xml:space="preserve"> la </w:t>
      </w:r>
      <w:r w:rsidR="00882F83">
        <w:rPr>
          <w:sz w:val="24"/>
          <w:szCs w:val="24"/>
        </w:rPr>
        <w:t xml:space="preserve">empleabilidad juvenil </w:t>
      </w:r>
      <w:r w:rsidR="00B50868">
        <w:rPr>
          <w:sz w:val="24"/>
          <w:szCs w:val="24"/>
        </w:rPr>
        <w:t xml:space="preserve">organizada conjuntamente por Human Age Institute y la </w:t>
      </w:r>
      <w:hyperlink r:id="rId8" w:history="1">
        <w:r w:rsidR="00B50868" w:rsidRPr="005976ED">
          <w:rPr>
            <w:rStyle w:val="Hipervnculo"/>
            <w:rFonts w:cstheme="minorBidi"/>
            <w:sz w:val="24"/>
            <w:szCs w:val="24"/>
          </w:rPr>
          <w:t>Comunidad Laboral Universia- Trabajando.com</w:t>
        </w:r>
      </w:hyperlink>
      <w:r w:rsidR="00882F83">
        <w:rPr>
          <w:sz w:val="24"/>
          <w:szCs w:val="24"/>
        </w:rPr>
        <w:t xml:space="preserve"> que tiene previsto </w:t>
      </w:r>
      <w:r w:rsidR="00882F83" w:rsidRPr="005976ED">
        <w:rPr>
          <w:b/>
          <w:sz w:val="24"/>
          <w:szCs w:val="24"/>
        </w:rPr>
        <w:t>llegar a medio millón de estudiantes universitarios</w:t>
      </w:r>
      <w:r w:rsidR="00882F83">
        <w:rPr>
          <w:sz w:val="24"/>
          <w:szCs w:val="24"/>
        </w:rPr>
        <w:t xml:space="preserve"> en todo el país. </w:t>
      </w:r>
      <w:r w:rsidR="005B1279">
        <w:rPr>
          <w:sz w:val="24"/>
          <w:szCs w:val="24"/>
        </w:rPr>
        <w:t>Talent at Work tendrá lugar</w:t>
      </w:r>
      <w:r w:rsidR="00882F83">
        <w:rPr>
          <w:sz w:val="24"/>
          <w:szCs w:val="24"/>
        </w:rPr>
        <w:t xml:space="preserve"> en más de </w:t>
      </w:r>
      <w:r w:rsidR="00882F83" w:rsidRPr="005976ED">
        <w:rPr>
          <w:b/>
          <w:sz w:val="24"/>
          <w:szCs w:val="24"/>
        </w:rPr>
        <w:t>70 universidades españolas hasta 2018</w:t>
      </w:r>
      <w:r w:rsidR="00882F83">
        <w:rPr>
          <w:sz w:val="24"/>
          <w:szCs w:val="24"/>
        </w:rPr>
        <w:t>.</w:t>
      </w:r>
    </w:p>
    <w:p w:rsidR="007E6A57" w:rsidRDefault="00882F83">
      <w:pPr>
        <w:jc w:val="both"/>
        <w:rPr>
          <w:sz w:val="24"/>
          <w:szCs w:val="24"/>
        </w:rPr>
      </w:pPr>
      <w:r>
        <w:rPr>
          <w:sz w:val="24"/>
          <w:szCs w:val="24"/>
        </w:rPr>
        <w:t xml:space="preserve">En la sesión de </w:t>
      </w:r>
      <w:r w:rsidR="00EA5547" w:rsidRPr="002B467D">
        <w:rPr>
          <w:b/>
        </w:rPr>
        <w:t>Talent at Work Alicante</w:t>
      </w:r>
      <w:r w:rsidRPr="002B467D">
        <w:rPr>
          <w:sz w:val="24"/>
          <w:szCs w:val="24"/>
        </w:rPr>
        <w:t xml:space="preserve">, </w:t>
      </w:r>
      <w:r w:rsidR="002C02BB">
        <w:rPr>
          <w:sz w:val="24"/>
          <w:szCs w:val="24"/>
        </w:rPr>
        <w:t xml:space="preserve">en la que participaron más de 160 personas, </w:t>
      </w:r>
      <w:r w:rsidR="002B467D" w:rsidRPr="002B467D">
        <w:rPr>
          <w:sz w:val="24"/>
          <w:szCs w:val="24"/>
        </w:rPr>
        <w:t>se d</w:t>
      </w:r>
      <w:r w:rsidRPr="002B467D">
        <w:rPr>
          <w:sz w:val="24"/>
          <w:szCs w:val="24"/>
        </w:rPr>
        <w:t>estacó</w:t>
      </w:r>
      <w:r w:rsidR="00626460">
        <w:rPr>
          <w:sz w:val="24"/>
          <w:szCs w:val="24"/>
        </w:rPr>
        <w:t xml:space="preserve"> la importancia de cultivar el </w:t>
      </w:r>
      <w:r w:rsidR="002B467D">
        <w:rPr>
          <w:sz w:val="24"/>
          <w:szCs w:val="24"/>
        </w:rPr>
        <w:t>t</w:t>
      </w:r>
      <w:r w:rsidR="00626460">
        <w:rPr>
          <w:sz w:val="24"/>
          <w:szCs w:val="24"/>
        </w:rPr>
        <w:t>alento como respuesta a un mundo en constante cambio</w:t>
      </w:r>
      <w:r>
        <w:rPr>
          <w:sz w:val="24"/>
          <w:szCs w:val="24"/>
        </w:rPr>
        <w:t>; u</w:t>
      </w:r>
      <w:r w:rsidR="00114E51">
        <w:rPr>
          <w:sz w:val="24"/>
          <w:szCs w:val="24"/>
        </w:rPr>
        <w:t xml:space="preserve">n </w:t>
      </w:r>
      <w:r>
        <w:rPr>
          <w:sz w:val="24"/>
          <w:szCs w:val="24"/>
        </w:rPr>
        <w:t xml:space="preserve">mercado laboral </w:t>
      </w:r>
      <w:r w:rsidR="00626460">
        <w:rPr>
          <w:sz w:val="24"/>
          <w:szCs w:val="24"/>
        </w:rPr>
        <w:t xml:space="preserve">que demanda jóvenes profesionales cada vez más flexibles y con una gran capacidad de adaptación. </w:t>
      </w:r>
    </w:p>
    <w:p w:rsidR="00B50868" w:rsidRDefault="00882F83" w:rsidP="00626460">
      <w:pPr>
        <w:jc w:val="both"/>
        <w:rPr>
          <w:sz w:val="24"/>
          <w:szCs w:val="24"/>
        </w:rPr>
      </w:pPr>
      <w:r>
        <w:rPr>
          <w:sz w:val="24"/>
          <w:szCs w:val="24"/>
        </w:rPr>
        <w:t>Durante la sesión, l</w:t>
      </w:r>
      <w:r w:rsidR="00DF1BCD">
        <w:rPr>
          <w:sz w:val="24"/>
          <w:szCs w:val="24"/>
        </w:rPr>
        <w:t xml:space="preserve">os </w:t>
      </w:r>
      <w:r w:rsidR="00626460">
        <w:rPr>
          <w:sz w:val="24"/>
          <w:szCs w:val="24"/>
        </w:rPr>
        <w:t>universitarios</w:t>
      </w:r>
      <w:r w:rsidR="00DF1BCD">
        <w:rPr>
          <w:sz w:val="24"/>
          <w:szCs w:val="24"/>
        </w:rPr>
        <w:t xml:space="preserve"> compartieron opiniones y experiencias con empresarios, direc</w:t>
      </w:r>
      <w:r w:rsidR="00114E51">
        <w:rPr>
          <w:sz w:val="24"/>
          <w:szCs w:val="24"/>
        </w:rPr>
        <w:t>tivos</w:t>
      </w:r>
      <w:r w:rsidR="00DF1BCD">
        <w:rPr>
          <w:sz w:val="24"/>
          <w:szCs w:val="24"/>
        </w:rPr>
        <w:t xml:space="preserve"> y expertos en recursos humanos con la finalidad de </w:t>
      </w:r>
      <w:r w:rsidR="00626460">
        <w:rPr>
          <w:sz w:val="24"/>
          <w:szCs w:val="24"/>
        </w:rPr>
        <w:t>averiguar</w:t>
      </w:r>
      <w:r w:rsidR="00DF1BCD">
        <w:rPr>
          <w:sz w:val="24"/>
          <w:szCs w:val="24"/>
        </w:rPr>
        <w:t xml:space="preserve"> las </w:t>
      </w:r>
      <w:r w:rsidR="00DF1BCD" w:rsidRPr="000F36E2">
        <w:rPr>
          <w:b/>
          <w:sz w:val="24"/>
          <w:szCs w:val="24"/>
        </w:rPr>
        <w:t>exigencias del mercado de trabajo</w:t>
      </w:r>
      <w:r w:rsidR="00DF1BCD">
        <w:rPr>
          <w:sz w:val="24"/>
          <w:szCs w:val="24"/>
        </w:rPr>
        <w:t xml:space="preserve"> actual. </w:t>
      </w:r>
    </w:p>
    <w:p w:rsidR="00C45C6F" w:rsidRPr="00D12554" w:rsidRDefault="00EE7E34" w:rsidP="00D12554">
      <w:pPr>
        <w:jc w:val="both"/>
        <w:rPr>
          <w:sz w:val="24"/>
          <w:szCs w:val="24"/>
        </w:rPr>
      </w:pPr>
      <w:r>
        <w:rPr>
          <w:sz w:val="24"/>
          <w:szCs w:val="24"/>
        </w:rPr>
        <w:lastRenderedPageBreak/>
        <w:t>La mañana arranc</w:t>
      </w:r>
      <w:r w:rsidR="00114E51">
        <w:rPr>
          <w:sz w:val="24"/>
          <w:szCs w:val="24"/>
        </w:rPr>
        <w:t>ó</w:t>
      </w:r>
      <w:r>
        <w:rPr>
          <w:sz w:val="24"/>
          <w:szCs w:val="24"/>
        </w:rPr>
        <w:t xml:space="preserve"> con la presentación de los representantes de las empresas participantes en el encuentro </w:t>
      </w:r>
      <w:r w:rsidR="00B26ADE">
        <w:rPr>
          <w:sz w:val="24"/>
          <w:szCs w:val="24"/>
        </w:rPr>
        <w:t xml:space="preserve">de la mano de </w:t>
      </w:r>
      <w:r w:rsidR="00C45C6F">
        <w:rPr>
          <w:sz w:val="24"/>
          <w:szCs w:val="24"/>
        </w:rPr>
        <w:t xml:space="preserve">Juan Carlos Cubeiro, </w:t>
      </w:r>
      <w:r w:rsidR="002B467D">
        <w:rPr>
          <w:sz w:val="24"/>
          <w:szCs w:val="24"/>
        </w:rPr>
        <w:t>h</w:t>
      </w:r>
      <w:r w:rsidR="00C45C6F">
        <w:rPr>
          <w:sz w:val="24"/>
          <w:szCs w:val="24"/>
        </w:rPr>
        <w:t xml:space="preserve">ead of </w:t>
      </w:r>
      <w:r w:rsidR="005976ED">
        <w:rPr>
          <w:sz w:val="24"/>
          <w:szCs w:val="24"/>
        </w:rPr>
        <w:t>T</w:t>
      </w:r>
      <w:r w:rsidR="00C45C6F">
        <w:rPr>
          <w:sz w:val="24"/>
          <w:szCs w:val="24"/>
        </w:rPr>
        <w:t xml:space="preserve">alent ManpowerGroup y mentor del área de </w:t>
      </w:r>
      <w:r w:rsidR="005B1279">
        <w:rPr>
          <w:sz w:val="24"/>
          <w:szCs w:val="24"/>
        </w:rPr>
        <w:t>C</w:t>
      </w:r>
      <w:r w:rsidR="00C45C6F">
        <w:rPr>
          <w:sz w:val="24"/>
          <w:szCs w:val="24"/>
        </w:rPr>
        <w:t>o</w:t>
      </w:r>
      <w:r w:rsidR="00C45C6F" w:rsidRPr="00C45C6F">
        <w:rPr>
          <w:sz w:val="24"/>
          <w:szCs w:val="24"/>
        </w:rPr>
        <w:t>aching de Human Age Institute.</w:t>
      </w:r>
      <w:r w:rsidR="00C45C6F">
        <w:rPr>
          <w:sz w:val="24"/>
          <w:szCs w:val="24"/>
        </w:rPr>
        <w:t xml:space="preserve"> </w:t>
      </w:r>
      <w:r w:rsidR="00B26ADE">
        <w:rPr>
          <w:sz w:val="24"/>
          <w:szCs w:val="24"/>
        </w:rPr>
        <w:t xml:space="preserve">En la mesa </w:t>
      </w:r>
      <w:r w:rsidR="00C45C6F">
        <w:rPr>
          <w:sz w:val="24"/>
          <w:szCs w:val="24"/>
        </w:rPr>
        <w:t>de debate</w:t>
      </w:r>
      <w:r w:rsidR="00B26ADE">
        <w:rPr>
          <w:sz w:val="24"/>
          <w:szCs w:val="24"/>
        </w:rPr>
        <w:t xml:space="preserve"> </w:t>
      </w:r>
      <w:r w:rsidR="00114E51">
        <w:rPr>
          <w:sz w:val="24"/>
          <w:szCs w:val="24"/>
        </w:rPr>
        <w:t xml:space="preserve">participaron </w:t>
      </w:r>
      <w:r w:rsidR="00C45C6F">
        <w:rPr>
          <w:sz w:val="24"/>
          <w:szCs w:val="24"/>
        </w:rPr>
        <w:t>Carolina Bordera, directora de RR.HH de Aceitunas Cazorla</w:t>
      </w:r>
      <w:r w:rsidR="00D12554">
        <w:rPr>
          <w:sz w:val="24"/>
          <w:szCs w:val="24"/>
        </w:rPr>
        <w:t xml:space="preserve">; </w:t>
      </w:r>
      <w:r w:rsidR="00D12554" w:rsidRPr="00D12554">
        <w:rPr>
          <w:sz w:val="24"/>
          <w:szCs w:val="24"/>
        </w:rPr>
        <w:t xml:space="preserve">José Javier Cava, responsable de RR.HH de Hawkers; Elisa Espony, directora de Organización y </w:t>
      </w:r>
      <w:r w:rsidR="00C45C6F" w:rsidRPr="00D12554">
        <w:rPr>
          <w:sz w:val="24"/>
          <w:szCs w:val="24"/>
        </w:rPr>
        <w:t>Personas de Grupo Suavinex</w:t>
      </w:r>
      <w:r w:rsidR="00D12554" w:rsidRPr="00D12554">
        <w:rPr>
          <w:sz w:val="24"/>
          <w:szCs w:val="24"/>
        </w:rPr>
        <w:t xml:space="preserve">; </w:t>
      </w:r>
      <w:r w:rsidR="00C45C6F" w:rsidRPr="00D12554">
        <w:rPr>
          <w:sz w:val="24"/>
          <w:szCs w:val="24"/>
        </w:rPr>
        <w:t>Guillermo Rey</w:t>
      </w:r>
      <w:r w:rsidR="00D12554">
        <w:rPr>
          <w:sz w:val="24"/>
          <w:szCs w:val="24"/>
        </w:rPr>
        <w:t>-Ardid, v</w:t>
      </w:r>
      <w:r w:rsidR="00C45C6F" w:rsidRPr="00D12554">
        <w:rPr>
          <w:sz w:val="24"/>
          <w:szCs w:val="24"/>
        </w:rPr>
        <w:t>icepresidente de RR.HH de Aludium</w:t>
      </w:r>
      <w:r w:rsidR="005976ED">
        <w:rPr>
          <w:sz w:val="24"/>
          <w:szCs w:val="24"/>
        </w:rPr>
        <w:t>,</w:t>
      </w:r>
      <w:r w:rsidR="00D12554">
        <w:rPr>
          <w:sz w:val="24"/>
          <w:szCs w:val="24"/>
        </w:rPr>
        <w:t xml:space="preserve"> y  </w:t>
      </w:r>
      <w:r w:rsidR="00C45C6F" w:rsidRPr="00D12554">
        <w:rPr>
          <w:sz w:val="24"/>
          <w:szCs w:val="24"/>
        </w:rPr>
        <w:t>José Luis Vila Tormo</w:t>
      </w:r>
      <w:r w:rsidR="00D12554">
        <w:rPr>
          <w:sz w:val="24"/>
          <w:szCs w:val="24"/>
        </w:rPr>
        <w:t>, d</w:t>
      </w:r>
      <w:r w:rsidR="00C45C6F" w:rsidRPr="00D12554">
        <w:rPr>
          <w:sz w:val="24"/>
          <w:szCs w:val="24"/>
        </w:rPr>
        <w:t>irector de RR.HH y RR.LL de Famosa</w:t>
      </w:r>
      <w:r w:rsidR="00D12554">
        <w:rPr>
          <w:sz w:val="24"/>
          <w:szCs w:val="24"/>
        </w:rPr>
        <w:t>.</w:t>
      </w:r>
    </w:p>
    <w:p w:rsidR="00217302" w:rsidRDefault="00D12554" w:rsidP="00B26ADE">
      <w:pPr>
        <w:jc w:val="both"/>
        <w:rPr>
          <w:sz w:val="24"/>
          <w:szCs w:val="24"/>
        </w:rPr>
      </w:pPr>
      <w:r>
        <w:rPr>
          <w:sz w:val="24"/>
          <w:szCs w:val="24"/>
        </w:rPr>
        <w:t>Juan Carlos Cubeiro</w:t>
      </w:r>
      <w:r w:rsidR="00217302">
        <w:rPr>
          <w:sz w:val="24"/>
          <w:szCs w:val="24"/>
        </w:rPr>
        <w:t xml:space="preserve"> compartió</w:t>
      </w:r>
      <w:r w:rsidR="001C7F84">
        <w:rPr>
          <w:sz w:val="24"/>
          <w:szCs w:val="24"/>
        </w:rPr>
        <w:t xml:space="preserve"> con los asistentes </w:t>
      </w:r>
      <w:r w:rsidR="00217302">
        <w:rPr>
          <w:sz w:val="24"/>
          <w:szCs w:val="24"/>
        </w:rPr>
        <w:t xml:space="preserve">el concepto de </w:t>
      </w:r>
      <w:r w:rsidR="00882F83">
        <w:rPr>
          <w:sz w:val="24"/>
          <w:szCs w:val="24"/>
        </w:rPr>
        <w:t>“</w:t>
      </w:r>
      <w:r w:rsidR="00EA5547" w:rsidRPr="002B467D">
        <w:rPr>
          <w:b/>
          <w:sz w:val="24"/>
          <w:szCs w:val="24"/>
        </w:rPr>
        <w:t xml:space="preserve">mundo </w:t>
      </w:r>
      <w:r w:rsidR="005976ED">
        <w:rPr>
          <w:b/>
          <w:sz w:val="24"/>
          <w:szCs w:val="24"/>
        </w:rPr>
        <w:t>h</w:t>
      </w:r>
      <w:r w:rsidR="005976ED" w:rsidRPr="002B467D">
        <w:rPr>
          <w:b/>
          <w:sz w:val="24"/>
          <w:szCs w:val="24"/>
        </w:rPr>
        <w:t>íper</w:t>
      </w:r>
      <w:r w:rsidR="00EA5547" w:rsidRPr="002B467D">
        <w:rPr>
          <w:b/>
          <w:sz w:val="24"/>
          <w:szCs w:val="24"/>
        </w:rPr>
        <w:t>-VUCA</w:t>
      </w:r>
      <w:r w:rsidR="00882F83">
        <w:rPr>
          <w:b/>
          <w:sz w:val="24"/>
          <w:szCs w:val="24"/>
        </w:rPr>
        <w:t>”</w:t>
      </w:r>
      <w:r w:rsidR="00217302">
        <w:rPr>
          <w:sz w:val="24"/>
          <w:szCs w:val="24"/>
        </w:rPr>
        <w:t xml:space="preserve"> (volátil, incierto, completo y ambiguo) y destacó que la única respuesta posible a él reside en el </w:t>
      </w:r>
      <w:r w:rsidR="002B467D">
        <w:rPr>
          <w:sz w:val="24"/>
          <w:szCs w:val="24"/>
        </w:rPr>
        <w:t>t</w:t>
      </w:r>
      <w:r w:rsidR="00217302">
        <w:rPr>
          <w:sz w:val="24"/>
          <w:szCs w:val="24"/>
        </w:rPr>
        <w:t>alento que</w:t>
      </w:r>
      <w:r w:rsidR="00C32019">
        <w:rPr>
          <w:sz w:val="24"/>
          <w:szCs w:val="24"/>
        </w:rPr>
        <w:t xml:space="preserve"> </w:t>
      </w:r>
      <w:r w:rsidR="00C565A5" w:rsidRPr="00CB521F">
        <w:rPr>
          <w:b/>
          <w:sz w:val="24"/>
          <w:szCs w:val="24"/>
        </w:rPr>
        <w:t>“</w:t>
      </w:r>
      <w:r w:rsidR="00217302" w:rsidRPr="00CB521F">
        <w:rPr>
          <w:b/>
          <w:sz w:val="24"/>
          <w:szCs w:val="24"/>
        </w:rPr>
        <w:t>no nace ni se hace, sino que se cultiva</w:t>
      </w:r>
      <w:r w:rsidR="00C565A5" w:rsidRPr="00CB521F">
        <w:rPr>
          <w:b/>
          <w:sz w:val="24"/>
          <w:szCs w:val="24"/>
        </w:rPr>
        <w:t>”</w:t>
      </w:r>
      <w:r w:rsidR="007746C8">
        <w:rPr>
          <w:sz w:val="24"/>
          <w:szCs w:val="24"/>
        </w:rPr>
        <w:t xml:space="preserve">. </w:t>
      </w:r>
      <w:r w:rsidR="00C565A5">
        <w:rPr>
          <w:sz w:val="24"/>
          <w:szCs w:val="24"/>
        </w:rPr>
        <w:t xml:space="preserve">A través de su exposición, el mentor </w:t>
      </w:r>
      <w:r w:rsidR="007746C8">
        <w:rPr>
          <w:sz w:val="24"/>
          <w:szCs w:val="24"/>
        </w:rPr>
        <w:t>transmitió</w:t>
      </w:r>
      <w:r w:rsidR="00C565A5">
        <w:rPr>
          <w:sz w:val="24"/>
          <w:szCs w:val="24"/>
        </w:rPr>
        <w:t xml:space="preserve"> las </w:t>
      </w:r>
      <w:r w:rsidR="00217302">
        <w:rPr>
          <w:sz w:val="24"/>
          <w:szCs w:val="24"/>
        </w:rPr>
        <w:t xml:space="preserve">palancas </w:t>
      </w:r>
      <w:r w:rsidR="00C565A5">
        <w:rPr>
          <w:sz w:val="24"/>
          <w:szCs w:val="24"/>
        </w:rPr>
        <w:t xml:space="preserve">y capacidades </w:t>
      </w:r>
      <w:r w:rsidR="00217302">
        <w:rPr>
          <w:sz w:val="24"/>
          <w:szCs w:val="24"/>
        </w:rPr>
        <w:t xml:space="preserve">que pueden ayudar a los jóvenes </w:t>
      </w:r>
      <w:r w:rsidR="00C565A5">
        <w:rPr>
          <w:sz w:val="24"/>
          <w:szCs w:val="24"/>
        </w:rPr>
        <w:t>a emplear ese talento para conseguir un empleo</w:t>
      </w:r>
      <w:r w:rsidR="00882F83">
        <w:rPr>
          <w:sz w:val="24"/>
          <w:szCs w:val="24"/>
        </w:rPr>
        <w:t>. Para ello, se dibuja</w:t>
      </w:r>
      <w:r w:rsidR="00C565A5">
        <w:rPr>
          <w:sz w:val="24"/>
          <w:szCs w:val="24"/>
        </w:rPr>
        <w:t xml:space="preserve"> la ecuación de la “</w:t>
      </w:r>
      <w:r w:rsidR="00882F83">
        <w:rPr>
          <w:sz w:val="24"/>
          <w:szCs w:val="24"/>
        </w:rPr>
        <w:t>c</w:t>
      </w:r>
      <w:r w:rsidR="00C565A5">
        <w:rPr>
          <w:sz w:val="24"/>
          <w:szCs w:val="24"/>
        </w:rPr>
        <w:t xml:space="preserve">apacidad” como </w:t>
      </w:r>
      <w:r w:rsidR="00626460">
        <w:rPr>
          <w:sz w:val="24"/>
          <w:szCs w:val="24"/>
        </w:rPr>
        <w:t>la suma de la a</w:t>
      </w:r>
      <w:r w:rsidR="00C565A5">
        <w:rPr>
          <w:sz w:val="24"/>
          <w:szCs w:val="24"/>
        </w:rPr>
        <w:t>ctitud (la capacidad de manejar emoci</w:t>
      </w:r>
      <w:r w:rsidR="00626460">
        <w:rPr>
          <w:sz w:val="24"/>
          <w:szCs w:val="24"/>
        </w:rPr>
        <w:t>ones, postura y lenguaje) y la a</w:t>
      </w:r>
      <w:r w:rsidR="009806DD">
        <w:rPr>
          <w:sz w:val="24"/>
          <w:szCs w:val="24"/>
        </w:rPr>
        <w:t xml:space="preserve">ptitud, recalcando que, en realidad, lo que llamamos “entrevista de trabajo es un diálogo entre marcas”. </w:t>
      </w:r>
    </w:p>
    <w:p w:rsidR="00EE7E34" w:rsidRDefault="00D939B9" w:rsidP="00A07D66">
      <w:pPr>
        <w:jc w:val="both"/>
        <w:rPr>
          <w:sz w:val="24"/>
          <w:szCs w:val="24"/>
        </w:rPr>
      </w:pPr>
      <w:r>
        <w:rPr>
          <w:sz w:val="24"/>
          <w:szCs w:val="24"/>
        </w:rPr>
        <w:t xml:space="preserve">Por su parte, los directivos de las compañías participantes </w:t>
      </w:r>
      <w:r w:rsidR="00626460">
        <w:rPr>
          <w:sz w:val="24"/>
          <w:szCs w:val="24"/>
        </w:rPr>
        <w:t xml:space="preserve">compartieron con los universitarios qué buscan cuando se acercan </w:t>
      </w:r>
      <w:r w:rsidR="00176148">
        <w:rPr>
          <w:sz w:val="24"/>
          <w:szCs w:val="24"/>
        </w:rPr>
        <w:t>a ellos de cara a incorporarles en sus negocios</w:t>
      </w:r>
      <w:r w:rsidR="00626460">
        <w:rPr>
          <w:sz w:val="24"/>
          <w:szCs w:val="24"/>
        </w:rPr>
        <w:t xml:space="preserve">. Todos </w:t>
      </w:r>
      <w:r w:rsidR="00114E51">
        <w:rPr>
          <w:sz w:val="24"/>
          <w:szCs w:val="24"/>
        </w:rPr>
        <w:t xml:space="preserve">destacaron </w:t>
      </w:r>
      <w:r w:rsidR="00626460">
        <w:rPr>
          <w:sz w:val="24"/>
          <w:szCs w:val="24"/>
        </w:rPr>
        <w:t xml:space="preserve">la </w:t>
      </w:r>
      <w:r w:rsidR="00626460" w:rsidRPr="008A4A31">
        <w:rPr>
          <w:b/>
          <w:sz w:val="24"/>
          <w:szCs w:val="24"/>
        </w:rPr>
        <w:t xml:space="preserve">humildad </w:t>
      </w:r>
      <w:r w:rsidR="00176148" w:rsidRPr="008A4A31">
        <w:rPr>
          <w:b/>
          <w:sz w:val="24"/>
          <w:szCs w:val="24"/>
        </w:rPr>
        <w:t>como valor fundamental</w:t>
      </w:r>
      <w:r w:rsidR="00176148">
        <w:rPr>
          <w:sz w:val="24"/>
          <w:szCs w:val="24"/>
        </w:rPr>
        <w:t xml:space="preserve">, y el </w:t>
      </w:r>
      <w:r w:rsidR="00176148" w:rsidRPr="008A4A31">
        <w:rPr>
          <w:b/>
          <w:sz w:val="24"/>
          <w:szCs w:val="24"/>
        </w:rPr>
        <w:t>inglés</w:t>
      </w:r>
      <w:r w:rsidR="00626460" w:rsidRPr="008A4A31">
        <w:rPr>
          <w:b/>
          <w:sz w:val="24"/>
          <w:szCs w:val="24"/>
        </w:rPr>
        <w:t xml:space="preserve"> como requisito imprescindibl</w:t>
      </w:r>
      <w:r w:rsidR="00626460">
        <w:rPr>
          <w:sz w:val="24"/>
          <w:szCs w:val="24"/>
        </w:rPr>
        <w:t xml:space="preserve">e para </w:t>
      </w:r>
      <w:r w:rsidR="00176148">
        <w:rPr>
          <w:sz w:val="24"/>
          <w:szCs w:val="24"/>
        </w:rPr>
        <w:t xml:space="preserve">dar respuesta a las necesidades de una economía global. Otros aspectos que </w:t>
      </w:r>
      <w:r w:rsidR="00DF1D4F">
        <w:rPr>
          <w:sz w:val="24"/>
          <w:szCs w:val="24"/>
        </w:rPr>
        <w:t>destacaron</w:t>
      </w:r>
      <w:r w:rsidR="00176148">
        <w:rPr>
          <w:sz w:val="24"/>
          <w:szCs w:val="24"/>
        </w:rPr>
        <w:t xml:space="preserve"> como muy positivos son la capacidad de manejar</w:t>
      </w:r>
      <w:r w:rsidR="00F158FF">
        <w:rPr>
          <w:sz w:val="24"/>
          <w:szCs w:val="24"/>
        </w:rPr>
        <w:t xml:space="preserve"> y gestionar emociones,</w:t>
      </w:r>
      <w:r w:rsidR="00176148">
        <w:rPr>
          <w:sz w:val="24"/>
          <w:szCs w:val="24"/>
        </w:rPr>
        <w:t xml:space="preserve"> la de comunicar</w:t>
      </w:r>
      <w:r w:rsidR="00F158FF">
        <w:rPr>
          <w:sz w:val="24"/>
          <w:szCs w:val="24"/>
        </w:rPr>
        <w:t xml:space="preserve">se de forma eficaz y sintética, y de adaptación a los cambios. </w:t>
      </w:r>
    </w:p>
    <w:p w:rsidR="0035199D" w:rsidRDefault="00CA49CA" w:rsidP="0035199D">
      <w:pPr>
        <w:jc w:val="both"/>
        <w:rPr>
          <w:sz w:val="24"/>
          <w:szCs w:val="24"/>
        </w:rPr>
      </w:pPr>
      <w:r>
        <w:rPr>
          <w:sz w:val="24"/>
          <w:szCs w:val="24"/>
        </w:rPr>
        <w:t>Durante la jornada los universitarios también tuvieron la oportunidad de participar</w:t>
      </w:r>
      <w:r w:rsidR="00A1011A">
        <w:rPr>
          <w:sz w:val="24"/>
          <w:szCs w:val="24"/>
        </w:rPr>
        <w:t xml:space="preserve"> en </w:t>
      </w:r>
      <w:r w:rsidR="00A1011A" w:rsidRPr="008A4A31">
        <w:rPr>
          <w:b/>
          <w:sz w:val="24"/>
          <w:szCs w:val="24"/>
        </w:rPr>
        <w:t>talleres prácticos</w:t>
      </w:r>
      <w:r w:rsidR="00A1011A">
        <w:rPr>
          <w:sz w:val="24"/>
          <w:szCs w:val="24"/>
        </w:rPr>
        <w:t xml:space="preserve"> sobre cómo preparar un currícul</w:t>
      </w:r>
      <w:r w:rsidR="002F4C34">
        <w:rPr>
          <w:sz w:val="24"/>
          <w:szCs w:val="24"/>
        </w:rPr>
        <w:t>um eficaz en el entorno digital o</w:t>
      </w:r>
      <w:r w:rsidR="009806DD">
        <w:rPr>
          <w:sz w:val="24"/>
          <w:szCs w:val="24"/>
        </w:rPr>
        <w:t xml:space="preserve"> </w:t>
      </w:r>
      <w:r w:rsidR="00A1011A">
        <w:rPr>
          <w:sz w:val="24"/>
          <w:szCs w:val="24"/>
        </w:rPr>
        <w:t xml:space="preserve">cómo </w:t>
      </w:r>
      <w:r w:rsidR="009806DD">
        <w:rPr>
          <w:sz w:val="24"/>
          <w:szCs w:val="24"/>
        </w:rPr>
        <w:t>realizar</w:t>
      </w:r>
      <w:r w:rsidR="00A1011A">
        <w:rPr>
          <w:sz w:val="24"/>
          <w:szCs w:val="24"/>
        </w:rPr>
        <w:t xml:space="preserve"> un buen </w:t>
      </w:r>
      <w:proofErr w:type="spellStart"/>
      <w:r w:rsidR="00A1011A" w:rsidRPr="00505AC0">
        <w:rPr>
          <w:i/>
          <w:sz w:val="24"/>
          <w:szCs w:val="24"/>
        </w:rPr>
        <w:t>Elevator</w:t>
      </w:r>
      <w:proofErr w:type="spellEnd"/>
      <w:r w:rsidR="00A1011A" w:rsidRPr="00505AC0">
        <w:rPr>
          <w:i/>
          <w:sz w:val="24"/>
          <w:szCs w:val="24"/>
        </w:rPr>
        <w:t xml:space="preserve"> Pitch</w:t>
      </w:r>
      <w:r w:rsidR="002F4C34">
        <w:rPr>
          <w:sz w:val="24"/>
          <w:szCs w:val="24"/>
        </w:rPr>
        <w:t>;</w:t>
      </w:r>
      <w:r w:rsidR="000B5846">
        <w:rPr>
          <w:sz w:val="24"/>
          <w:szCs w:val="24"/>
        </w:rPr>
        <w:t xml:space="preserve"> </w:t>
      </w:r>
      <w:r w:rsidR="000B5A12">
        <w:rPr>
          <w:sz w:val="24"/>
          <w:szCs w:val="24"/>
        </w:rPr>
        <w:t xml:space="preserve">además </w:t>
      </w:r>
      <w:r w:rsidR="000B5846">
        <w:rPr>
          <w:sz w:val="24"/>
          <w:szCs w:val="24"/>
        </w:rPr>
        <w:t>recibieron</w:t>
      </w:r>
      <w:r w:rsidR="009806DD">
        <w:rPr>
          <w:sz w:val="24"/>
          <w:szCs w:val="24"/>
        </w:rPr>
        <w:t xml:space="preserve"> </w:t>
      </w:r>
      <w:r w:rsidR="00A1011A" w:rsidRPr="008A4A31">
        <w:rPr>
          <w:b/>
          <w:sz w:val="24"/>
          <w:szCs w:val="24"/>
        </w:rPr>
        <w:t>asesoramiento personalizado</w:t>
      </w:r>
      <w:r w:rsidR="00A1011A">
        <w:rPr>
          <w:sz w:val="24"/>
          <w:szCs w:val="24"/>
        </w:rPr>
        <w:t xml:space="preserve"> para </w:t>
      </w:r>
      <w:r w:rsidR="009806DD">
        <w:rPr>
          <w:sz w:val="24"/>
          <w:szCs w:val="24"/>
        </w:rPr>
        <w:t xml:space="preserve">ayudarles a </w:t>
      </w:r>
      <w:r w:rsidR="00A1011A">
        <w:rPr>
          <w:sz w:val="24"/>
          <w:szCs w:val="24"/>
        </w:rPr>
        <w:t xml:space="preserve">construir su marca personal. </w:t>
      </w:r>
    </w:p>
    <w:p w:rsidR="00505AC0" w:rsidRPr="00C02F00" w:rsidRDefault="00505AC0" w:rsidP="00505AC0">
      <w:pPr>
        <w:jc w:val="both"/>
        <w:rPr>
          <w:b/>
          <w:color w:val="FF0000"/>
          <w:sz w:val="24"/>
          <w:szCs w:val="24"/>
        </w:rPr>
      </w:pPr>
      <w:r>
        <w:rPr>
          <w:b/>
          <w:color w:val="FF0000"/>
          <w:sz w:val="24"/>
          <w:szCs w:val="24"/>
        </w:rPr>
        <w:t xml:space="preserve">Sobre </w:t>
      </w:r>
      <w:r w:rsidRPr="00C02F00">
        <w:rPr>
          <w:b/>
          <w:color w:val="FF0000"/>
          <w:sz w:val="24"/>
          <w:szCs w:val="24"/>
        </w:rPr>
        <w:t>Human Age Institute</w:t>
      </w:r>
    </w:p>
    <w:p w:rsidR="00C32019" w:rsidRDefault="00505AC0" w:rsidP="00817F6D">
      <w:pPr>
        <w:jc w:val="both"/>
        <w:rPr>
          <w:b/>
          <w:color w:val="1F497D" w:themeColor="text2"/>
          <w:sz w:val="24"/>
          <w:szCs w:val="24"/>
        </w:rPr>
      </w:pPr>
      <w:r w:rsidRPr="007746C8">
        <w:rPr>
          <w:sz w:val="24"/>
          <w:szCs w:val="24"/>
        </w:rPr>
        <w:t xml:space="preserve">Human Age Institute es un espacio de referencia, impulsado por ManpowerGroup, donde debatir, investigar y profundizar en el ámbito del talento. Esta iniciativa sin ánimo de lucro nace </w:t>
      </w:r>
      <w:r w:rsidRPr="007746C8">
        <w:rPr>
          <w:sz w:val="24"/>
          <w:szCs w:val="24"/>
        </w:rPr>
        <w:lastRenderedPageBreak/>
        <w:t xml:space="preserve">en base a unas premisas claras: potenciar el impacto del talento en la sociedad; unir a las personas que hacen del talento su razón de ser; fomentar el talento creativo e innovador y contribuir a que las compañías sean más humanistas, situando el talento como motor de transformación de las organizaciones. Reconocidos expertos como Mario Alonso Puig, Jorge H. Carretero, Juan Carlos Cubeiro, Silvia Leal, José Antonio Marina, Juan Mateo, Inma Puig, Álex Rovira y Fernando Trías de Bes, apoyan como mentores esta iniciativa. Además, cuenta con la adhesión de empresas de referencia de diversos sectores económicos, con reconocido prestigio y comprometidas con las personas y su desarrollo. A través de Human Age Institute, ManpowerGroup pretende retornar a la sociedad el conocimiento de quienes creen en las personas, muestra de ellos son los programas “Talent at Work” que pretenden mejorar las competencias y la empleabilidad de más de 5.000 jóvenes cada año. </w:t>
      </w:r>
      <w:hyperlink r:id="rId9" w:history="1">
        <w:r w:rsidR="005976ED" w:rsidRPr="00880090">
          <w:rPr>
            <w:rStyle w:val="Hipervnculo"/>
            <w:rFonts w:cstheme="minorBidi"/>
            <w:sz w:val="24"/>
            <w:szCs w:val="24"/>
          </w:rPr>
          <w:t>www.humanageinstitute.org</w:t>
        </w:r>
      </w:hyperlink>
      <w:r w:rsidR="005976ED">
        <w:rPr>
          <w:sz w:val="24"/>
          <w:szCs w:val="24"/>
        </w:rPr>
        <w:t xml:space="preserve"> </w:t>
      </w:r>
      <w:r w:rsidRPr="007746C8">
        <w:rPr>
          <w:sz w:val="24"/>
          <w:szCs w:val="24"/>
        </w:rPr>
        <w:t xml:space="preserve">  </w:t>
      </w:r>
    </w:p>
    <w:p w:rsidR="00505AC0" w:rsidRDefault="00505AC0" w:rsidP="00D33DCE">
      <w:pPr>
        <w:spacing w:after="0"/>
        <w:jc w:val="both"/>
        <w:rPr>
          <w:b/>
          <w:color w:val="1F497D" w:themeColor="text2"/>
          <w:sz w:val="24"/>
          <w:szCs w:val="24"/>
        </w:rPr>
      </w:pPr>
      <w:r w:rsidRPr="006545D3">
        <w:rPr>
          <w:b/>
          <w:color w:val="1F497D" w:themeColor="text2"/>
          <w:sz w:val="24"/>
          <w:szCs w:val="24"/>
        </w:rPr>
        <w:t>Sobre la Comunidad Laboral Universia-Trabajando.com:</w:t>
      </w:r>
    </w:p>
    <w:p w:rsidR="005976ED" w:rsidRDefault="005976ED" w:rsidP="00D33DCE">
      <w:pPr>
        <w:spacing w:after="0"/>
        <w:jc w:val="both"/>
        <w:rPr>
          <w:b/>
          <w:color w:val="1F497D" w:themeColor="text2"/>
          <w:sz w:val="24"/>
          <w:szCs w:val="24"/>
        </w:rPr>
      </w:pPr>
    </w:p>
    <w:p w:rsidR="005976ED" w:rsidRPr="00046D6E" w:rsidRDefault="005976ED" w:rsidP="005976ED">
      <w:pPr>
        <w:jc w:val="both"/>
        <w:rPr>
          <w:sz w:val="24"/>
          <w:szCs w:val="24"/>
        </w:rPr>
      </w:pPr>
      <w:r w:rsidRPr="00046D6E">
        <w:rPr>
          <w:sz w:val="24"/>
          <w:szCs w:val="24"/>
        </w:rPr>
        <w:t>Trabajando.com, nace el año 1999, como el primer portal de empleo en iniciar operaciones en Chile. En la actualidad tiene presencia en 11 países, (Argentina, Brasil, Chile, España, Portugal, Perú, Colombia, Venezuela, Puerto Rico, Uruguay y México) convirtiéndose así en la Comunidad Laboral Líder de Iberoamérica.</w:t>
      </w:r>
    </w:p>
    <w:p w:rsidR="005976ED" w:rsidRPr="00046D6E" w:rsidRDefault="005976ED" w:rsidP="005976ED">
      <w:pPr>
        <w:jc w:val="both"/>
        <w:rPr>
          <w:sz w:val="24"/>
          <w:szCs w:val="24"/>
        </w:rPr>
      </w:pPr>
      <w:r w:rsidRPr="00046D6E">
        <w:rPr>
          <w:sz w:val="24"/>
          <w:szCs w:val="24"/>
        </w:rPr>
        <w:t>Trabajando.com es más que un portal de empleo, es una comunidad laboral formada por una amplia red de sitios asociados, entre los que se encuentran importantes universidades, institutos, cámaras de comercio, asociaciones empresariales y municipios, entre otros.</w:t>
      </w:r>
    </w:p>
    <w:p w:rsidR="005976ED" w:rsidRPr="00046D6E" w:rsidRDefault="005976ED" w:rsidP="005976ED">
      <w:pPr>
        <w:jc w:val="both"/>
        <w:rPr>
          <w:sz w:val="24"/>
          <w:szCs w:val="24"/>
        </w:rPr>
      </w:pPr>
      <w:r>
        <w:rPr>
          <w:sz w:val="24"/>
          <w:szCs w:val="24"/>
        </w:rPr>
        <w:t>En 2008</w:t>
      </w:r>
      <w:r w:rsidRPr="00046D6E">
        <w:rPr>
          <w:sz w:val="24"/>
          <w:szCs w:val="24"/>
        </w:rPr>
        <w:t xml:space="preserve"> se crea la Comunidad Laboral Universia-Trabajando.com. Una alianza que permite ofrecer un modelo único y estandarizado de búsqueda de empleo, que canaliza su ventaja competitiva a través de la mejor tecnología, la mayor eficiencia y la flexibilidad. </w:t>
      </w:r>
    </w:p>
    <w:p w:rsidR="005976ED" w:rsidRPr="000D2AB6" w:rsidRDefault="005976ED" w:rsidP="005976ED">
      <w:pPr>
        <w:jc w:val="both"/>
        <w:rPr>
          <w:sz w:val="24"/>
          <w:szCs w:val="24"/>
        </w:rPr>
      </w:pPr>
      <w:r w:rsidRPr="000D2AB6">
        <w:rPr>
          <w:sz w:val="24"/>
          <w:szCs w:val="24"/>
        </w:rPr>
        <w:t>Universia, referente internacional de relación universitaria y de empleo joven, cuenta con el</w:t>
      </w:r>
      <w:r>
        <w:rPr>
          <w:sz w:val="24"/>
          <w:szCs w:val="24"/>
        </w:rPr>
        <w:t xml:space="preserve"> </w:t>
      </w:r>
      <w:r w:rsidRPr="000D2AB6">
        <w:rPr>
          <w:sz w:val="24"/>
          <w:szCs w:val="24"/>
        </w:rPr>
        <w:t>mecenazgo del Banco Santander desde su creación. Tiene en la actualidad 1.401 universidades</w:t>
      </w:r>
      <w:r>
        <w:rPr>
          <w:sz w:val="24"/>
          <w:szCs w:val="24"/>
        </w:rPr>
        <w:t xml:space="preserve"> </w:t>
      </w:r>
      <w:r w:rsidRPr="000D2AB6">
        <w:rPr>
          <w:sz w:val="24"/>
          <w:szCs w:val="24"/>
        </w:rPr>
        <w:t>socias que representan a 19,2 millones de profesores y estudiantes universitarios. La red de</w:t>
      </w:r>
      <w:r>
        <w:rPr>
          <w:sz w:val="24"/>
          <w:szCs w:val="24"/>
        </w:rPr>
        <w:t xml:space="preserve"> </w:t>
      </w:r>
      <w:r>
        <w:rPr>
          <w:sz w:val="24"/>
          <w:szCs w:val="24"/>
        </w:rPr>
        <w:lastRenderedPageBreak/>
        <w:t>u</w:t>
      </w:r>
      <w:r w:rsidRPr="000D2AB6">
        <w:rPr>
          <w:sz w:val="24"/>
          <w:szCs w:val="24"/>
        </w:rPr>
        <w:t>niversidades y sus socios para empleo y servicios digitales cerraron el año 2015 con una media</w:t>
      </w:r>
      <w:r>
        <w:rPr>
          <w:sz w:val="24"/>
          <w:szCs w:val="24"/>
        </w:rPr>
        <w:t xml:space="preserve"> </w:t>
      </w:r>
      <w:r w:rsidRPr="000D2AB6">
        <w:rPr>
          <w:sz w:val="24"/>
          <w:szCs w:val="24"/>
        </w:rPr>
        <w:t>mensual de 13,8 millones de usuarios únicos y 1,3 millones de seguidores en redes sociales.</w:t>
      </w:r>
    </w:p>
    <w:p w:rsidR="005976ED" w:rsidRPr="00046D6E" w:rsidRDefault="005976ED" w:rsidP="005976ED">
      <w:pPr>
        <w:jc w:val="both"/>
        <w:rPr>
          <w:sz w:val="24"/>
          <w:szCs w:val="24"/>
        </w:rPr>
      </w:pPr>
      <w:r w:rsidRPr="000D2AB6">
        <w:rPr>
          <w:sz w:val="24"/>
          <w:szCs w:val="24"/>
        </w:rPr>
        <w:t>La Comunidad Laboral Universia – Trabajando.com</w:t>
      </w:r>
      <w:r>
        <w:rPr>
          <w:sz w:val="24"/>
          <w:szCs w:val="24"/>
        </w:rPr>
        <w:t xml:space="preserve"> </w:t>
      </w:r>
      <w:r w:rsidRPr="000D2AB6">
        <w:rPr>
          <w:sz w:val="24"/>
          <w:szCs w:val="24"/>
        </w:rPr>
        <w:t>ha publicado en 2014 más de 2,8 millones de ofertas de empleo y cuenta con 14,7</w:t>
      </w:r>
      <w:r>
        <w:rPr>
          <w:sz w:val="24"/>
          <w:szCs w:val="24"/>
        </w:rPr>
        <w:t xml:space="preserve"> </w:t>
      </w:r>
      <w:r w:rsidRPr="000D2AB6">
        <w:rPr>
          <w:sz w:val="24"/>
          <w:szCs w:val="24"/>
        </w:rPr>
        <w:t>millones de currícul</w:t>
      </w:r>
      <w:r>
        <w:rPr>
          <w:sz w:val="24"/>
          <w:szCs w:val="24"/>
        </w:rPr>
        <w:t>ums</w:t>
      </w:r>
      <w:r w:rsidRPr="000D2AB6">
        <w:rPr>
          <w:sz w:val="24"/>
          <w:szCs w:val="24"/>
        </w:rPr>
        <w:t xml:space="preserve"> en base de datos. </w:t>
      </w:r>
    </w:p>
    <w:p w:rsidR="005976ED" w:rsidRDefault="005976ED" w:rsidP="005976ED">
      <w:pPr>
        <w:jc w:val="both"/>
        <w:rPr>
          <w:sz w:val="24"/>
          <w:szCs w:val="24"/>
        </w:rPr>
      </w:pPr>
      <w:r w:rsidRPr="00046D6E">
        <w:rPr>
          <w:sz w:val="24"/>
          <w:szCs w:val="24"/>
        </w:rPr>
        <w:t>Durante estos años la Comunidad Laboral se ha consolidado como referente en los mercados de reclutamiento on-line, selección de personal, organización de ferias laborales y congresos de recursos humanos.</w:t>
      </w:r>
    </w:p>
    <w:p w:rsidR="001C4A87" w:rsidRDefault="001C4A87" w:rsidP="001C4A87">
      <w:pPr>
        <w:spacing w:line="288" w:lineRule="auto"/>
        <w:ind w:right="-497"/>
        <w:rPr>
          <w:rFonts w:cs="Arial"/>
          <w:b/>
          <w:sz w:val="24"/>
          <w:szCs w:val="24"/>
          <w:shd w:val="clear" w:color="auto" w:fill="FFFFFF"/>
        </w:rPr>
        <w:sectPr w:rsidR="001C4A87" w:rsidSect="001C4A87">
          <w:headerReference w:type="default" r:id="rId10"/>
          <w:pgSz w:w="11906" w:h="16838"/>
          <w:pgMar w:top="1417" w:right="1701" w:bottom="1417" w:left="1701" w:header="708" w:footer="708" w:gutter="0"/>
          <w:cols w:space="708"/>
          <w:docGrid w:linePitch="360"/>
        </w:sectPr>
      </w:pPr>
    </w:p>
    <w:p w:rsidR="001C4A87" w:rsidRPr="001C4A87" w:rsidRDefault="001C4A87" w:rsidP="001C4A87">
      <w:pPr>
        <w:spacing w:line="288" w:lineRule="auto"/>
        <w:ind w:right="-497"/>
        <w:jc w:val="center"/>
        <w:rPr>
          <w:rFonts w:cs="Arial"/>
          <w:b/>
          <w:sz w:val="26"/>
          <w:szCs w:val="26"/>
          <w:shd w:val="clear" w:color="auto" w:fill="FFFFFF"/>
        </w:rPr>
      </w:pPr>
      <w:r w:rsidRPr="001C4A87">
        <w:rPr>
          <w:rFonts w:cs="Arial"/>
          <w:b/>
          <w:sz w:val="26"/>
          <w:szCs w:val="26"/>
          <w:shd w:val="clear" w:color="auto" w:fill="FFFFFF"/>
        </w:rPr>
        <w:lastRenderedPageBreak/>
        <w:t>Para más información</w:t>
      </w:r>
    </w:p>
    <w:p w:rsidR="001C4A87" w:rsidRPr="00046D6E" w:rsidRDefault="001C4A87" w:rsidP="001C4A87">
      <w:pPr>
        <w:spacing w:after="0" w:line="288" w:lineRule="auto"/>
        <w:ind w:right="-499"/>
        <w:rPr>
          <w:rFonts w:cs="Arial"/>
          <w:sz w:val="24"/>
          <w:szCs w:val="24"/>
        </w:rPr>
      </w:pPr>
      <w:r w:rsidRPr="00046D6E">
        <w:rPr>
          <w:rFonts w:cs="Arial"/>
          <w:b/>
          <w:sz w:val="24"/>
          <w:szCs w:val="24"/>
        </w:rPr>
        <w:t>Óliver González</w:t>
      </w:r>
      <w:r w:rsidRPr="00046D6E">
        <w:rPr>
          <w:rFonts w:cs="Arial"/>
          <w:b/>
          <w:sz w:val="24"/>
          <w:szCs w:val="24"/>
        </w:rPr>
        <w:br/>
      </w:r>
      <w:r w:rsidRPr="00046D6E">
        <w:rPr>
          <w:rFonts w:cs="Arial"/>
          <w:sz w:val="24"/>
          <w:szCs w:val="24"/>
        </w:rPr>
        <w:t xml:space="preserve">Responsable </w:t>
      </w:r>
      <w:r>
        <w:rPr>
          <w:rFonts w:cs="Arial"/>
          <w:sz w:val="24"/>
          <w:szCs w:val="24"/>
        </w:rPr>
        <w:t xml:space="preserve">de </w:t>
      </w:r>
      <w:r w:rsidRPr="00046D6E">
        <w:rPr>
          <w:rFonts w:cs="Arial"/>
          <w:sz w:val="24"/>
          <w:szCs w:val="24"/>
        </w:rPr>
        <w:t>Marketing y Comunicación</w:t>
      </w:r>
      <w:r w:rsidRPr="00046D6E">
        <w:rPr>
          <w:rFonts w:cs="Arial"/>
          <w:sz w:val="24"/>
          <w:szCs w:val="24"/>
        </w:rPr>
        <w:br/>
        <w:t>91 758 36 60</w:t>
      </w:r>
    </w:p>
    <w:p w:rsidR="001C4A87" w:rsidRDefault="001C4A87" w:rsidP="001C4A87">
      <w:pPr>
        <w:spacing w:after="0" w:line="288" w:lineRule="auto"/>
        <w:ind w:right="-499"/>
        <w:rPr>
          <w:rStyle w:val="Hipervnculo"/>
          <w:rFonts w:cs="Arial"/>
          <w:sz w:val="24"/>
          <w:szCs w:val="24"/>
          <w:shd w:val="clear" w:color="auto" w:fill="FFFFFF"/>
        </w:rPr>
      </w:pPr>
      <w:r w:rsidRPr="00046D6E">
        <w:rPr>
          <w:rFonts w:cs="Arial"/>
          <w:sz w:val="24"/>
          <w:szCs w:val="24"/>
        </w:rPr>
        <w:t>615 843 267</w:t>
      </w:r>
      <w:r w:rsidRPr="00046D6E">
        <w:rPr>
          <w:rFonts w:cs="Arial"/>
          <w:sz w:val="24"/>
          <w:szCs w:val="24"/>
        </w:rPr>
        <w:br/>
      </w:r>
      <w:hyperlink r:id="rId11" w:history="1">
        <w:r w:rsidRPr="00046D6E">
          <w:rPr>
            <w:rStyle w:val="Hipervnculo"/>
            <w:rFonts w:cs="Arial"/>
            <w:sz w:val="24"/>
            <w:szCs w:val="24"/>
            <w:shd w:val="clear" w:color="auto" w:fill="FFFFFF"/>
          </w:rPr>
          <w:t>oliver.gonzalez@trabajando.com</w:t>
        </w:r>
      </w:hyperlink>
    </w:p>
    <w:p w:rsidR="001C4A87" w:rsidRDefault="00575452" w:rsidP="001C4A87">
      <w:pPr>
        <w:spacing w:after="0" w:line="288" w:lineRule="auto"/>
        <w:ind w:right="-499"/>
        <w:rPr>
          <w:rFonts w:cs="Arial"/>
          <w:b/>
          <w:sz w:val="26"/>
          <w:szCs w:val="26"/>
        </w:rPr>
      </w:pPr>
      <w:r>
        <w:rPr>
          <w:noProof/>
          <w:lang w:eastAsia="es-ES"/>
        </w:rPr>
        <w:drawing>
          <wp:anchor distT="0" distB="0" distL="114300" distR="114300" simplePos="0" relativeHeight="251661312" behindDoc="0" locked="0" layoutInCell="1" allowOverlap="1">
            <wp:simplePos x="0" y="0"/>
            <wp:positionH relativeFrom="column">
              <wp:posOffset>3329940</wp:posOffset>
            </wp:positionH>
            <wp:positionV relativeFrom="paragraph">
              <wp:posOffset>199390</wp:posOffset>
            </wp:positionV>
            <wp:extent cx="304800" cy="304800"/>
            <wp:effectExtent l="0" t="0" r="0" b="0"/>
            <wp:wrapSquare wrapText="bothSides"/>
            <wp:docPr id="1" name="Imagen 1" descr="Descripción: linkedin-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linkedin-logo">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p w:rsidR="001C4A87" w:rsidRDefault="001C4A87" w:rsidP="001C4A87">
      <w:pPr>
        <w:spacing w:after="0" w:line="288" w:lineRule="auto"/>
        <w:ind w:right="-499"/>
        <w:rPr>
          <w:rFonts w:cs="Arial"/>
          <w:b/>
          <w:sz w:val="26"/>
          <w:szCs w:val="26"/>
        </w:rPr>
      </w:pPr>
    </w:p>
    <w:p w:rsidR="001C4A87" w:rsidRDefault="001C4A87" w:rsidP="001C4A87">
      <w:pPr>
        <w:spacing w:after="0" w:line="288" w:lineRule="auto"/>
        <w:ind w:right="-499"/>
        <w:rPr>
          <w:rFonts w:cs="Arial"/>
          <w:b/>
          <w:sz w:val="26"/>
          <w:szCs w:val="26"/>
        </w:rPr>
      </w:pPr>
    </w:p>
    <w:p w:rsidR="00817F6D" w:rsidRDefault="00817F6D" w:rsidP="001C4A87">
      <w:pPr>
        <w:spacing w:after="0" w:line="288" w:lineRule="auto"/>
        <w:ind w:right="-499"/>
        <w:rPr>
          <w:rFonts w:cs="Arial"/>
          <w:b/>
          <w:sz w:val="26"/>
          <w:szCs w:val="26"/>
        </w:rPr>
      </w:pPr>
    </w:p>
    <w:p w:rsidR="00817F6D" w:rsidRDefault="00817F6D" w:rsidP="001C4A87">
      <w:pPr>
        <w:spacing w:after="0" w:line="288" w:lineRule="auto"/>
        <w:ind w:right="-499"/>
        <w:rPr>
          <w:rFonts w:cs="Arial"/>
          <w:b/>
          <w:sz w:val="26"/>
          <w:szCs w:val="26"/>
        </w:rPr>
      </w:pPr>
    </w:p>
    <w:p w:rsidR="00817F6D" w:rsidRDefault="00817F6D" w:rsidP="001C4A87">
      <w:pPr>
        <w:spacing w:after="0" w:line="288" w:lineRule="auto"/>
        <w:ind w:right="-499"/>
        <w:rPr>
          <w:rFonts w:cs="Arial"/>
          <w:b/>
          <w:sz w:val="26"/>
          <w:szCs w:val="26"/>
        </w:rPr>
      </w:pPr>
    </w:p>
    <w:p w:rsidR="00817F6D" w:rsidRDefault="00817F6D" w:rsidP="001C4A87">
      <w:pPr>
        <w:spacing w:after="0" w:line="288" w:lineRule="auto"/>
        <w:ind w:right="-499"/>
        <w:rPr>
          <w:rFonts w:cs="Arial"/>
          <w:b/>
          <w:sz w:val="26"/>
          <w:szCs w:val="26"/>
        </w:rPr>
      </w:pPr>
    </w:p>
    <w:p w:rsidR="001C4A87" w:rsidRPr="00046D6E" w:rsidRDefault="001C4A87" w:rsidP="001C4A87">
      <w:pPr>
        <w:spacing w:after="0" w:line="288" w:lineRule="auto"/>
        <w:ind w:right="-499"/>
        <w:rPr>
          <w:rFonts w:cs="Arial"/>
          <w:b/>
          <w:sz w:val="24"/>
          <w:szCs w:val="24"/>
        </w:rPr>
      </w:pPr>
      <w:r w:rsidRPr="005976ED">
        <w:rPr>
          <w:rFonts w:cs="Arial"/>
          <w:b/>
          <w:sz w:val="26"/>
          <w:szCs w:val="26"/>
        </w:rPr>
        <w:t>I</w:t>
      </w:r>
      <w:r w:rsidRPr="00046D6E">
        <w:rPr>
          <w:rFonts w:cs="Arial"/>
          <w:b/>
          <w:sz w:val="24"/>
          <w:szCs w:val="24"/>
        </w:rPr>
        <w:t>ria Lago</w:t>
      </w:r>
    </w:p>
    <w:p w:rsidR="001C4A87" w:rsidRPr="00046D6E" w:rsidRDefault="001C4A87" w:rsidP="001C4A87">
      <w:pPr>
        <w:spacing w:after="0" w:line="288" w:lineRule="auto"/>
        <w:ind w:right="-499"/>
        <w:rPr>
          <w:rFonts w:cs="Arial"/>
          <w:sz w:val="24"/>
          <w:szCs w:val="24"/>
        </w:rPr>
      </w:pPr>
      <w:r>
        <w:rPr>
          <w:rFonts w:cs="Arial"/>
          <w:sz w:val="24"/>
          <w:szCs w:val="24"/>
        </w:rPr>
        <w:t xml:space="preserve">Departamento de </w:t>
      </w:r>
      <w:r w:rsidRPr="00046D6E">
        <w:rPr>
          <w:rFonts w:cs="Arial"/>
          <w:sz w:val="24"/>
          <w:szCs w:val="24"/>
        </w:rPr>
        <w:t>Marketing y Comunicación</w:t>
      </w:r>
    </w:p>
    <w:p w:rsidR="001C4A87" w:rsidRPr="00046D6E" w:rsidRDefault="001C4A87" w:rsidP="001C4A87">
      <w:pPr>
        <w:spacing w:after="0" w:line="288" w:lineRule="auto"/>
        <w:ind w:right="-499"/>
        <w:rPr>
          <w:rFonts w:cs="Arial"/>
          <w:sz w:val="24"/>
          <w:szCs w:val="24"/>
        </w:rPr>
      </w:pPr>
      <w:r w:rsidRPr="00046D6E">
        <w:rPr>
          <w:rFonts w:cs="Arial"/>
          <w:sz w:val="24"/>
          <w:szCs w:val="24"/>
        </w:rPr>
        <w:t>91 758 36 60</w:t>
      </w:r>
    </w:p>
    <w:p w:rsidR="001C4A87" w:rsidRDefault="0037634F" w:rsidP="001C4A87">
      <w:pPr>
        <w:spacing w:after="0" w:line="288" w:lineRule="auto"/>
        <w:ind w:right="-499"/>
        <w:rPr>
          <w:rFonts w:cs="Arial"/>
          <w:sz w:val="24"/>
          <w:szCs w:val="24"/>
        </w:rPr>
      </w:pPr>
      <w:hyperlink r:id="rId14" w:history="1">
        <w:r w:rsidR="001C4A87" w:rsidRPr="00046D6E">
          <w:rPr>
            <w:rStyle w:val="Hipervnculo"/>
            <w:rFonts w:cs="Arial"/>
            <w:sz w:val="24"/>
            <w:szCs w:val="24"/>
          </w:rPr>
          <w:t>iria.lago@trabajando.com</w:t>
        </w:r>
      </w:hyperlink>
      <w:r w:rsidR="001C4A87" w:rsidRPr="00046D6E">
        <w:rPr>
          <w:rFonts w:cs="Arial"/>
          <w:sz w:val="24"/>
          <w:szCs w:val="24"/>
        </w:rPr>
        <w:t xml:space="preserve">  </w:t>
      </w:r>
    </w:p>
    <w:p w:rsidR="001C4A87" w:rsidRDefault="001C4A87" w:rsidP="001C4A87">
      <w:pPr>
        <w:spacing w:after="0" w:line="288" w:lineRule="auto"/>
        <w:ind w:right="-499"/>
        <w:rPr>
          <w:rFonts w:cs="Arial"/>
          <w:b/>
          <w:sz w:val="26"/>
          <w:szCs w:val="26"/>
        </w:rPr>
      </w:pPr>
    </w:p>
    <w:p w:rsidR="001C4A87" w:rsidRDefault="001C4A87" w:rsidP="001C4A87">
      <w:pPr>
        <w:spacing w:after="0" w:line="288" w:lineRule="auto"/>
        <w:ind w:right="-499"/>
        <w:rPr>
          <w:rFonts w:cs="Arial"/>
          <w:b/>
          <w:sz w:val="26"/>
          <w:szCs w:val="26"/>
        </w:rPr>
      </w:pPr>
      <w:r>
        <w:rPr>
          <w:rFonts w:cs="Arial"/>
          <w:b/>
          <w:sz w:val="26"/>
          <w:szCs w:val="26"/>
        </w:rPr>
        <w:t>Síguenos en nuestras redes</w:t>
      </w:r>
    </w:p>
    <w:p w:rsidR="001C4A87" w:rsidRDefault="00575452" w:rsidP="001C4A87">
      <w:pPr>
        <w:spacing w:after="0" w:line="288" w:lineRule="auto"/>
        <w:ind w:right="-499"/>
        <w:rPr>
          <w:rFonts w:cs="Arial"/>
          <w:sz w:val="24"/>
          <w:szCs w:val="24"/>
        </w:rPr>
      </w:pPr>
      <w:r>
        <w:rPr>
          <w:rFonts w:cs="Arial"/>
          <w:noProof/>
          <w:sz w:val="24"/>
          <w:szCs w:val="24"/>
          <w:lang w:eastAsia="es-ES"/>
        </w:rPr>
        <w:lastRenderedPageBreak/>
        <w:drawing>
          <wp:anchor distT="0" distB="0" distL="114300" distR="114300" simplePos="0" relativeHeight="251666432" behindDoc="0" locked="0" layoutInCell="1" allowOverlap="1">
            <wp:simplePos x="0" y="0"/>
            <wp:positionH relativeFrom="column">
              <wp:posOffset>1487805</wp:posOffset>
            </wp:positionH>
            <wp:positionV relativeFrom="paragraph">
              <wp:posOffset>96520</wp:posOffset>
            </wp:positionV>
            <wp:extent cx="250190" cy="2381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 cy="238125"/>
                    </a:xfrm>
                    <a:prstGeom prst="rect">
                      <a:avLst/>
                    </a:prstGeom>
                    <a:noFill/>
                    <a:ln>
                      <a:noFill/>
                    </a:ln>
                  </pic:spPr>
                </pic:pic>
              </a:graphicData>
            </a:graphic>
          </wp:anchor>
        </w:drawing>
      </w:r>
      <w:r>
        <w:rPr>
          <w:noProof/>
          <w:lang w:eastAsia="es-ES"/>
        </w:rPr>
        <w:drawing>
          <wp:anchor distT="0" distB="0" distL="114300" distR="114300" simplePos="0" relativeHeight="251663360" behindDoc="1" locked="0" layoutInCell="1" allowOverlap="1">
            <wp:simplePos x="0" y="0"/>
            <wp:positionH relativeFrom="column">
              <wp:posOffset>786130</wp:posOffset>
            </wp:positionH>
            <wp:positionV relativeFrom="paragraph">
              <wp:posOffset>85090</wp:posOffset>
            </wp:positionV>
            <wp:extent cx="247650" cy="247650"/>
            <wp:effectExtent l="0" t="0" r="0" b="0"/>
            <wp:wrapTight wrapText="bothSides">
              <wp:wrapPolygon edited="0">
                <wp:start x="0" y="0"/>
                <wp:lineTo x="0" y="19938"/>
                <wp:lineTo x="19938" y="19938"/>
                <wp:lineTo x="19938" y="0"/>
                <wp:lineTo x="0" y="0"/>
              </wp:wrapPolygon>
            </wp:wrapTight>
            <wp:docPr id="2" name="Imagen 2" descr="Descripción: F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FB">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anchor>
        </w:drawing>
      </w:r>
      <w:r w:rsidR="001C4A87">
        <w:rPr>
          <w:noProof/>
          <w:lang w:eastAsia="es-ES"/>
        </w:rPr>
        <w:drawing>
          <wp:anchor distT="0" distB="0" distL="114300" distR="114300" simplePos="0" relativeHeight="251665408" behindDoc="0" locked="0" layoutInCell="1" allowOverlap="1">
            <wp:simplePos x="0" y="0"/>
            <wp:positionH relativeFrom="column">
              <wp:posOffset>1119505</wp:posOffset>
            </wp:positionH>
            <wp:positionV relativeFrom="paragraph">
              <wp:posOffset>79375</wp:posOffset>
            </wp:positionV>
            <wp:extent cx="276225" cy="276225"/>
            <wp:effectExtent l="0" t="0" r="9525" b="9525"/>
            <wp:wrapSquare wrapText="bothSides"/>
            <wp:docPr id="3" name="Imagen 3" descr="Descripción: http://images3.wikia.nocookie.net/__cb20110804162024/es.finalfantasy/images/thumb/a/af/Youtube.png/480px-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http://images3.wikia.nocookie.net/__cb20110804162024/es.finalfantasy/images/thumb/a/af/Youtube.png/480px-Youtube.png">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anchor>
        </w:drawing>
      </w:r>
      <w:r w:rsidR="001C4A87">
        <w:rPr>
          <w:noProof/>
          <w:lang w:eastAsia="es-ES"/>
        </w:rPr>
        <w:drawing>
          <wp:anchor distT="0" distB="0" distL="114300" distR="114300" simplePos="0" relativeHeight="251659264" behindDoc="0" locked="0" layoutInCell="1" allowOverlap="1">
            <wp:simplePos x="0" y="0"/>
            <wp:positionH relativeFrom="column">
              <wp:posOffset>5080</wp:posOffset>
            </wp:positionH>
            <wp:positionV relativeFrom="paragraph">
              <wp:posOffset>136525</wp:posOffset>
            </wp:positionV>
            <wp:extent cx="274955" cy="190500"/>
            <wp:effectExtent l="0" t="0" r="0" b="0"/>
            <wp:wrapSquare wrapText="bothSides"/>
            <wp:docPr id="4" name="Imagen 4" descr="Descripción: Twitter-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Twitter-Logo">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955" cy="190500"/>
                    </a:xfrm>
                    <a:prstGeom prst="rect">
                      <a:avLst/>
                    </a:prstGeom>
                    <a:noFill/>
                    <a:ln>
                      <a:noFill/>
                    </a:ln>
                  </pic:spPr>
                </pic:pic>
              </a:graphicData>
            </a:graphic>
          </wp:anchor>
        </w:drawing>
      </w:r>
    </w:p>
    <w:sectPr w:rsidR="001C4A87" w:rsidSect="001C4A87">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18" w:rsidRDefault="00F67118" w:rsidP="007A0BE7">
      <w:pPr>
        <w:spacing w:after="0" w:line="240" w:lineRule="auto"/>
      </w:pPr>
      <w:r>
        <w:separator/>
      </w:r>
    </w:p>
  </w:endnote>
  <w:endnote w:type="continuationSeparator" w:id="0">
    <w:p w:rsidR="00F67118" w:rsidRDefault="00F67118" w:rsidP="007A0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18" w:rsidRDefault="00F67118" w:rsidP="007A0BE7">
      <w:pPr>
        <w:spacing w:after="0" w:line="240" w:lineRule="auto"/>
      </w:pPr>
      <w:r>
        <w:separator/>
      </w:r>
    </w:p>
  </w:footnote>
  <w:footnote w:type="continuationSeparator" w:id="0">
    <w:p w:rsidR="00F67118" w:rsidRDefault="00F67118" w:rsidP="007A0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BE7" w:rsidRDefault="00882F83">
    <w:pPr>
      <w:pStyle w:val="Encabezado"/>
    </w:pPr>
    <w:r>
      <w:rPr>
        <w:noProof/>
        <w:lang w:eastAsia="es-ES"/>
      </w:rPr>
      <w:drawing>
        <wp:anchor distT="0" distB="0" distL="114300" distR="114300" simplePos="0" relativeHeight="251659264" behindDoc="0" locked="0" layoutInCell="1" allowOverlap="1">
          <wp:simplePos x="0" y="0"/>
          <wp:positionH relativeFrom="column">
            <wp:posOffset>3329305</wp:posOffset>
          </wp:positionH>
          <wp:positionV relativeFrom="paragraph">
            <wp:posOffset>94615</wp:posOffset>
          </wp:positionV>
          <wp:extent cx="1870710" cy="408940"/>
          <wp:effectExtent l="0" t="0" r="0" b="0"/>
          <wp:wrapTopAndBottom/>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J.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0710" cy="408940"/>
                  </a:xfrm>
                  <a:prstGeom prst="rect">
                    <a:avLst/>
                  </a:prstGeom>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posOffset>1758315</wp:posOffset>
          </wp:positionH>
          <wp:positionV relativeFrom="paragraph">
            <wp:posOffset>93345</wp:posOffset>
          </wp:positionV>
          <wp:extent cx="1172845" cy="409575"/>
          <wp:effectExtent l="0" t="0" r="8255" b="9525"/>
          <wp:wrapTopAndBottom/>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a.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2845" cy="409575"/>
                  </a:xfrm>
                  <a:prstGeom prst="rect">
                    <a:avLst/>
                  </a:prstGeom>
                </pic:spPr>
              </pic:pic>
            </a:graphicData>
          </a:graphic>
        </wp:anchor>
      </w:drawing>
    </w:r>
    <w:r w:rsidR="00DF30CF">
      <w:rPr>
        <w:noProof/>
        <w:lang w:eastAsia="es-ES"/>
      </w:rPr>
      <w:drawing>
        <wp:anchor distT="0" distB="0" distL="114300" distR="114300" simplePos="0" relativeHeight="251660288" behindDoc="0" locked="0" layoutInCell="1" allowOverlap="1">
          <wp:simplePos x="0" y="0"/>
          <wp:positionH relativeFrom="margin">
            <wp:posOffset>-233045</wp:posOffset>
          </wp:positionH>
          <wp:positionV relativeFrom="paragraph">
            <wp:posOffset>-101600</wp:posOffset>
          </wp:positionV>
          <wp:extent cx="1593215" cy="786130"/>
          <wp:effectExtent l="0" t="0" r="698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 ok.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3215" cy="786130"/>
                  </a:xfrm>
                  <a:prstGeom prst="rect">
                    <a:avLst/>
                  </a:prstGeom>
                </pic:spPr>
              </pic:pic>
            </a:graphicData>
          </a:graphic>
        </wp:anchor>
      </w:drawing>
    </w:r>
  </w:p>
  <w:p w:rsidR="007A0BE7" w:rsidRDefault="007A0BE7">
    <w:pPr>
      <w:pStyle w:val="Encabezado"/>
    </w:pPr>
  </w:p>
  <w:p w:rsidR="00B10A70" w:rsidRDefault="00B10A70">
    <w:pPr>
      <w:pStyle w:val="Encabezado"/>
    </w:pPr>
  </w:p>
  <w:p w:rsidR="00B10A70" w:rsidRDefault="00B10A70">
    <w:pPr>
      <w:pStyle w:val="Encabezado"/>
    </w:pPr>
  </w:p>
  <w:p w:rsidR="00B10A70" w:rsidRDefault="00B10A7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E17"/>
    <w:multiLevelType w:val="hybridMultilevel"/>
    <w:tmpl w:val="E9AE5F8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C05717F"/>
    <w:multiLevelType w:val="hybridMultilevel"/>
    <w:tmpl w:val="DADE293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35ED7D8A"/>
    <w:multiLevelType w:val="hybridMultilevel"/>
    <w:tmpl w:val="DF0EAF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A4A7315"/>
    <w:multiLevelType w:val="hybridMultilevel"/>
    <w:tmpl w:val="6204D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056BF0"/>
    <w:multiLevelType w:val="hybridMultilevel"/>
    <w:tmpl w:val="BA12B63E"/>
    <w:lvl w:ilvl="0" w:tplc="37C4B42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BE1447"/>
    <w:multiLevelType w:val="hybridMultilevel"/>
    <w:tmpl w:val="71D6884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67852AE3"/>
    <w:multiLevelType w:val="hybridMultilevel"/>
    <w:tmpl w:val="38161278"/>
    <w:lvl w:ilvl="0" w:tplc="40C8A98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FC51540"/>
    <w:multiLevelType w:val="hybridMultilevel"/>
    <w:tmpl w:val="F84E64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77AD0657"/>
    <w:multiLevelType w:val="hybridMultilevel"/>
    <w:tmpl w:val="D3446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A0BE7"/>
    <w:rsid w:val="00000C12"/>
    <w:rsid w:val="0000597B"/>
    <w:rsid w:val="000115E4"/>
    <w:rsid w:val="000278EB"/>
    <w:rsid w:val="000367EE"/>
    <w:rsid w:val="000514E1"/>
    <w:rsid w:val="00053FC8"/>
    <w:rsid w:val="00062A15"/>
    <w:rsid w:val="000825D4"/>
    <w:rsid w:val="00083213"/>
    <w:rsid w:val="000902C6"/>
    <w:rsid w:val="00095F62"/>
    <w:rsid w:val="00096103"/>
    <w:rsid w:val="000A18C6"/>
    <w:rsid w:val="000A28B2"/>
    <w:rsid w:val="000B0C0E"/>
    <w:rsid w:val="000B1E5C"/>
    <w:rsid w:val="000B5846"/>
    <w:rsid w:val="000B5A12"/>
    <w:rsid w:val="000C47C6"/>
    <w:rsid w:val="000D6DB8"/>
    <w:rsid w:val="000E4397"/>
    <w:rsid w:val="000F36E2"/>
    <w:rsid w:val="000F38CD"/>
    <w:rsid w:val="000F56DA"/>
    <w:rsid w:val="00103715"/>
    <w:rsid w:val="001054CB"/>
    <w:rsid w:val="00114E51"/>
    <w:rsid w:val="001238A0"/>
    <w:rsid w:val="0012722B"/>
    <w:rsid w:val="001324B9"/>
    <w:rsid w:val="00137F49"/>
    <w:rsid w:val="001477AB"/>
    <w:rsid w:val="00164929"/>
    <w:rsid w:val="00176148"/>
    <w:rsid w:val="00176D1F"/>
    <w:rsid w:val="001773DA"/>
    <w:rsid w:val="00185270"/>
    <w:rsid w:val="0018649E"/>
    <w:rsid w:val="001A0FD3"/>
    <w:rsid w:val="001A6A43"/>
    <w:rsid w:val="001B2182"/>
    <w:rsid w:val="001B360C"/>
    <w:rsid w:val="001B73E0"/>
    <w:rsid w:val="001C0E2B"/>
    <w:rsid w:val="001C4A87"/>
    <w:rsid w:val="001C6091"/>
    <w:rsid w:val="001C7F84"/>
    <w:rsid w:val="001D4144"/>
    <w:rsid w:val="001E341A"/>
    <w:rsid w:val="001F18AC"/>
    <w:rsid w:val="002014E5"/>
    <w:rsid w:val="00203C04"/>
    <w:rsid w:val="0020429A"/>
    <w:rsid w:val="00217302"/>
    <w:rsid w:val="002209C0"/>
    <w:rsid w:val="00221241"/>
    <w:rsid w:val="0022335D"/>
    <w:rsid w:val="00225FF5"/>
    <w:rsid w:val="002262FB"/>
    <w:rsid w:val="00232116"/>
    <w:rsid w:val="00234915"/>
    <w:rsid w:val="0023548D"/>
    <w:rsid w:val="002357FD"/>
    <w:rsid w:val="00235B09"/>
    <w:rsid w:val="002372B9"/>
    <w:rsid w:val="0024502C"/>
    <w:rsid w:val="00252014"/>
    <w:rsid w:val="00256767"/>
    <w:rsid w:val="002664E2"/>
    <w:rsid w:val="002675C2"/>
    <w:rsid w:val="00274250"/>
    <w:rsid w:val="00276704"/>
    <w:rsid w:val="00285ACC"/>
    <w:rsid w:val="002A7DB7"/>
    <w:rsid w:val="002B06D9"/>
    <w:rsid w:val="002B2745"/>
    <w:rsid w:val="002B467D"/>
    <w:rsid w:val="002B71F6"/>
    <w:rsid w:val="002C02BB"/>
    <w:rsid w:val="002C414B"/>
    <w:rsid w:val="002D00D6"/>
    <w:rsid w:val="002D585A"/>
    <w:rsid w:val="002E2538"/>
    <w:rsid w:val="002E75B0"/>
    <w:rsid w:val="002F4C34"/>
    <w:rsid w:val="002F7B19"/>
    <w:rsid w:val="00303558"/>
    <w:rsid w:val="003051BE"/>
    <w:rsid w:val="00320305"/>
    <w:rsid w:val="003220F0"/>
    <w:rsid w:val="00323C7F"/>
    <w:rsid w:val="003266CD"/>
    <w:rsid w:val="0034414D"/>
    <w:rsid w:val="0035199D"/>
    <w:rsid w:val="00356025"/>
    <w:rsid w:val="00356944"/>
    <w:rsid w:val="0037566F"/>
    <w:rsid w:val="003761B5"/>
    <w:rsid w:val="0037634F"/>
    <w:rsid w:val="00377888"/>
    <w:rsid w:val="003817C9"/>
    <w:rsid w:val="00382C7E"/>
    <w:rsid w:val="00386D70"/>
    <w:rsid w:val="003A0781"/>
    <w:rsid w:val="003B1B7B"/>
    <w:rsid w:val="003B3C36"/>
    <w:rsid w:val="003C6562"/>
    <w:rsid w:val="003C717A"/>
    <w:rsid w:val="003D0A69"/>
    <w:rsid w:val="003D3CAA"/>
    <w:rsid w:val="003E1ED4"/>
    <w:rsid w:val="003F0832"/>
    <w:rsid w:val="003F1DA4"/>
    <w:rsid w:val="003F7045"/>
    <w:rsid w:val="004212C7"/>
    <w:rsid w:val="00425F39"/>
    <w:rsid w:val="00434A36"/>
    <w:rsid w:val="004409DB"/>
    <w:rsid w:val="00441349"/>
    <w:rsid w:val="004577E0"/>
    <w:rsid w:val="0047504F"/>
    <w:rsid w:val="0047753E"/>
    <w:rsid w:val="00497279"/>
    <w:rsid w:val="004A1C1F"/>
    <w:rsid w:val="004A4DE5"/>
    <w:rsid w:val="004B3077"/>
    <w:rsid w:val="004B3AF3"/>
    <w:rsid w:val="004B40DE"/>
    <w:rsid w:val="004C7681"/>
    <w:rsid w:val="004D440F"/>
    <w:rsid w:val="004D5BAC"/>
    <w:rsid w:val="004E23F4"/>
    <w:rsid w:val="004E5BB5"/>
    <w:rsid w:val="004F26F7"/>
    <w:rsid w:val="004F4FF4"/>
    <w:rsid w:val="00505AC0"/>
    <w:rsid w:val="0050777D"/>
    <w:rsid w:val="00544365"/>
    <w:rsid w:val="0054567E"/>
    <w:rsid w:val="0055125F"/>
    <w:rsid w:val="00555378"/>
    <w:rsid w:val="00557C65"/>
    <w:rsid w:val="00562F21"/>
    <w:rsid w:val="005640FF"/>
    <w:rsid w:val="0057146E"/>
    <w:rsid w:val="005720A6"/>
    <w:rsid w:val="00575452"/>
    <w:rsid w:val="00577E90"/>
    <w:rsid w:val="00577FC1"/>
    <w:rsid w:val="005804F8"/>
    <w:rsid w:val="00582116"/>
    <w:rsid w:val="00583B46"/>
    <w:rsid w:val="00590E54"/>
    <w:rsid w:val="005976ED"/>
    <w:rsid w:val="00597FD4"/>
    <w:rsid w:val="005A5DA9"/>
    <w:rsid w:val="005A72DF"/>
    <w:rsid w:val="005B1279"/>
    <w:rsid w:val="005B31E7"/>
    <w:rsid w:val="005B4024"/>
    <w:rsid w:val="005C008D"/>
    <w:rsid w:val="005C33A6"/>
    <w:rsid w:val="005C4902"/>
    <w:rsid w:val="005C52BD"/>
    <w:rsid w:val="005D2097"/>
    <w:rsid w:val="005D341A"/>
    <w:rsid w:val="005E396B"/>
    <w:rsid w:val="005F70D9"/>
    <w:rsid w:val="006010F4"/>
    <w:rsid w:val="0060510F"/>
    <w:rsid w:val="00606458"/>
    <w:rsid w:val="00611BA1"/>
    <w:rsid w:val="00612A56"/>
    <w:rsid w:val="00622F65"/>
    <w:rsid w:val="0062501E"/>
    <w:rsid w:val="00625115"/>
    <w:rsid w:val="00626460"/>
    <w:rsid w:val="0063003E"/>
    <w:rsid w:val="006316E2"/>
    <w:rsid w:val="00646114"/>
    <w:rsid w:val="0065065A"/>
    <w:rsid w:val="00660F66"/>
    <w:rsid w:val="00663CFF"/>
    <w:rsid w:val="00666190"/>
    <w:rsid w:val="00680AC0"/>
    <w:rsid w:val="00680AD6"/>
    <w:rsid w:val="00682E34"/>
    <w:rsid w:val="006929B8"/>
    <w:rsid w:val="00693F1F"/>
    <w:rsid w:val="006A309C"/>
    <w:rsid w:val="006A4ACB"/>
    <w:rsid w:val="006A7D09"/>
    <w:rsid w:val="006B3133"/>
    <w:rsid w:val="006B40FF"/>
    <w:rsid w:val="006B45C3"/>
    <w:rsid w:val="006B5B5A"/>
    <w:rsid w:val="006B7C1E"/>
    <w:rsid w:val="006D265B"/>
    <w:rsid w:val="006E7671"/>
    <w:rsid w:val="006F66F6"/>
    <w:rsid w:val="006F6D1A"/>
    <w:rsid w:val="006F757D"/>
    <w:rsid w:val="00705E90"/>
    <w:rsid w:val="00706CD8"/>
    <w:rsid w:val="00716724"/>
    <w:rsid w:val="007169E1"/>
    <w:rsid w:val="00717E27"/>
    <w:rsid w:val="0072716C"/>
    <w:rsid w:val="00732085"/>
    <w:rsid w:val="007321DB"/>
    <w:rsid w:val="0073538E"/>
    <w:rsid w:val="007370CE"/>
    <w:rsid w:val="00743AA6"/>
    <w:rsid w:val="00752050"/>
    <w:rsid w:val="0075619A"/>
    <w:rsid w:val="00757424"/>
    <w:rsid w:val="0077223E"/>
    <w:rsid w:val="007746C8"/>
    <w:rsid w:val="0078513C"/>
    <w:rsid w:val="00785F2E"/>
    <w:rsid w:val="007871B1"/>
    <w:rsid w:val="00791EB7"/>
    <w:rsid w:val="007A0BE7"/>
    <w:rsid w:val="007A1F1D"/>
    <w:rsid w:val="007A5771"/>
    <w:rsid w:val="007B6B9A"/>
    <w:rsid w:val="007B7A16"/>
    <w:rsid w:val="007C2D48"/>
    <w:rsid w:val="007C42FD"/>
    <w:rsid w:val="007D01B1"/>
    <w:rsid w:val="007D788A"/>
    <w:rsid w:val="007E0DA9"/>
    <w:rsid w:val="007E10BD"/>
    <w:rsid w:val="007E2021"/>
    <w:rsid w:val="007E41F7"/>
    <w:rsid w:val="007E6A57"/>
    <w:rsid w:val="007F1CC0"/>
    <w:rsid w:val="007F643C"/>
    <w:rsid w:val="008063E6"/>
    <w:rsid w:val="00812BC0"/>
    <w:rsid w:val="008146DF"/>
    <w:rsid w:val="008161A9"/>
    <w:rsid w:val="00817F6D"/>
    <w:rsid w:val="00820B49"/>
    <w:rsid w:val="00821053"/>
    <w:rsid w:val="008252F9"/>
    <w:rsid w:val="00846A9B"/>
    <w:rsid w:val="008569A0"/>
    <w:rsid w:val="008633EC"/>
    <w:rsid w:val="008703AF"/>
    <w:rsid w:val="00882F83"/>
    <w:rsid w:val="008904D2"/>
    <w:rsid w:val="00892350"/>
    <w:rsid w:val="00892B27"/>
    <w:rsid w:val="008977D1"/>
    <w:rsid w:val="008A1394"/>
    <w:rsid w:val="008A1510"/>
    <w:rsid w:val="008A34E7"/>
    <w:rsid w:val="008A466B"/>
    <w:rsid w:val="008A4A31"/>
    <w:rsid w:val="008A5575"/>
    <w:rsid w:val="008B4476"/>
    <w:rsid w:val="008B7A34"/>
    <w:rsid w:val="008C3620"/>
    <w:rsid w:val="008C6FB1"/>
    <w:rsid w:val="008C78C2"/>
    <w:rsid w:val="008D0824"/>
    <w:rsid w:val="008E12F4"/>
    <w:rsid w:val="008F1BCF"/>
    <w:rsid w:val="008F2CE4"/>
    <w:rsid w:val="008F4CA5"/>
    <w:rsid w:val="008F4CF1"/>
    <w:rsid w:val="009022C5"/>
    <w:rsid w:val="009113E7"/>
    <w:rsid w:val="00912DCB"/>
    <w:rsid w:val="009143C1"/>
    <w:rsid w:val="0091562A"/>
    <w:rsid w:val="00920519"/>
    <w:rsid w:val="0092100E"/>
    <w:rsid w:val="00923DA2"/>
    <w:rsid w:val="00933200"/>
    <w:rsid w:val="00944FEE"/>
    <w:rsid w:val="00946F5E"/>
    <w:rsid w:val="009527C1"/>
    <w:rsid w:val="0096293A"/>
    <w:rsid w:val="00962C42"/>
    <w:rsid w:val="00963BB0"/>
    <w:rsid w:val="00965916"/>
    <w:rsid w:val="00974921"/>
    <w:rsid w:val="009806DD"/>
    <w:rsid w:val="009919F8"/>
    <w:rsid w:val="00991D92"/>
    <w:rsid w:val="009A1875"/>
    <w:rsid w:val="009B53A6"/>
    <w:rsid w:val="009B6801"/>
    <w:rsid w:val="009C1122"/>
    <w:rsid w:val="009D2CFB"/>
    <w:rsid w:val="009F4E61"/>
    <w:rsid w:val="009F7612"/>
    <w:rsid w:val="00A07D66"/>
    <w:rsid w:val="00A1011A"/>
    <w:rsid w:val="00A2764A"/>
    <w:rsid w:val="00A32726"/>
    <w:rsid w:val="00A35506"/>
    <w:rsid w:val="00A379C0"/>
    <w:rsid w:val="00A40E39"/>
    <w:rsid w:val="00A63046"/>
    <w:rsid w:val="00A64B1E"/>
    <w:rsid w:val="00A67406"/>
    <w:rsid w:val="00A75562"/>
    <w:rsid w:val="00A8186F"/>
    <w:rsid w:val="00A819AB"/>
    <w:rsid w:val="00A87899"/>
    <w:rsid w:val="00A94BBE"/>
    <w:rsid w:val="00AA2CF6"/>
    <w:rsid w:val="00AC1F4D"/>
    <w:rsid w:val="00AD648D"/>
    <w:rsid w:val="00AE4314"/>
    <w:rsid w:val="00AE73FF"/>
    <w:rsid w:val="00B03DFE"/>
    <w:rsid w:val="00B059BC"/>
    <w:rsid w:val="00B06474"/>
    <w:rsid w:val="00B10A70"/>
    <w:rsid w:val="00B11326"/>
    <w:rsid w:val="00B12F69"/>
    <w:rsid w:val="00B144F8"/>
    <w:rsid w:val="00B25D40"/>
    <w:rsid w:val="00B26ADE"/>
    <w:rsid w:val="00B33909"/>
    <w:rsid w:val="00B35D3D"/>
    <w:rsid w:val="00B46C4C"/>
    <w:rsid w:val="00B5077D"/>
    <w:rsid w:val="00B50868"/>
    <w:rsid w:val="00B60B8D"/>
    <w:rsid w:val="00B62A28"/>
    <w:rsid w:val="00B66435"/>
    <w:rsid w:val="00B67D4C"/>
    <w:rsid w:val="00B808AF"/>
    <w:rsid w:val="00B80DD8"/>
    <w:rsid w:val="00B90EE0"/>
    <w:rsid w:val="00B94619"/>
    <w:rsid w:val="00B94EF8"/>
    <w:rsid w:val="00B963C5"/>
    <w:rsid w:val="00BB60EA"/>
    <w:rsid w:val="00BD01E0"/>
    <w:rsid w:val="00BD67CE"/>
    <w:rsid w:val="00BF14F8"/>
    <w:rsid w:val="00BF2629"/>
    <w:rsid w:val="00BF4674"/>
    <w:rsid w:val="00BF5BD2"/>
    <w:rsid w:val="00C12C1C"/>
    <w:rsid w:val="00C17D78"/>
    <w:rsid w:val="00C23E64"/>
    <w:rsid w:val="00C244ED"/>
    <w:rsid w:val="00C32019"/>
    <w:rsid w:val="00C45C6F"/>
    <w:rsid w:val="00C52B29"/>
    <w:rsid w:val="00C565A5"/>
    <w:rsid w:val="00C56CC5"/>
    <w:rsid w:val="00C770B0"/>
    <w:rsid w:val="00C90FCB"/>
    <w:rsid w:val="00C92C3F"/>
    <w:rsid w:val="00C93B9F"/>
    <w:rsid w:val="00CA49CA"/>
    <w:rsid w:val="00CA5F7C"/>
    <w:rsid w:val="00CA6029"/>
    <w:rsid w:val="00CB521F"/>
    <w:rsid w:val="00CC7786"/>
    <w:rsid w:val="00CD3ABA"/>
    <w:rsid w:val="00CE00DE"/>
    <w:rsid w:val="00CE29C4"/>
    <w:rsid w:val="00CE5A64"/>
    <w:rsid w:val="00CE72E4"/>
    <w:rsid w:val="00CF2EF0"/>
    <w:rsid w:val="00CF4F9C"/>
    <w:rsid w:val="00CF6D8A"/>
    <w:rsid w:val="00D02F5C"/>
    <w:rsid w:val="00D04570"/>
    <w:rsid w:val="00D12554"/>
    <w:rsid w:val="00D14244"/>
    <w:rsid w:val="00D1753D"/>
    <w:rsid w:val="00D24140"/>
    <w:rsid w:val="00D266F8"/>
    <w:rsid w:val="00D27C4A"/>
    <w:rsid w:val="00D33DCE"/>
    <w:rsid w:val="00D4628D"/>
    <w:rsid w:val="00D51389"/>
    <w:rsid w:val="00D514B7"/>
    <w:rsid w:val="00D537BD"/>
    <w:rsid w:val="00D607E1"/>
    <w:rsid w:val="00D622D5"/>
    <w:rsid w:val="00D65F8E"/>
    <w:rsid w:val="00D66E67"/>
    <w:rsid w:val="00D70909"/>
    <w:rsid w:val="00D70B5A"/>
    <w:rsid w:val="00D72C10"/>
    <w:rsid w:val="00D75EF6"/>
    <w:rsid w:val="00D83C91"/>
    <w:rsid w:val="00D84C50"/>
    <w:rsid w:val="00D92008"/>
    <w:rsid w:val="00D939B9"/>
    <w:rsid w:val="00DA0249"/>
    <w:rsid w:val="00DA18C7"/>
    <w:rsid w:val="00DA7C33"/>
    <w:rsid w:val="00DB41D6"/>
    <w:rsid w:val="00DB4A50"/>
    <w:rsid w:val="00DB6BF8"/>
    <w:rsid w:val="00DC3197"/>
    <w:rsid w:val="00DC54AD"/>
    <w:rsid w:val="00DC7755"/>
    <w:rsid w:val="00DE03A9"/>
    <w:rsid w:val="00DE03D9"/>
    <w:rsid w:val="00DE4CDA"/>
    <w:rsid w:val="00DF1BCD"/>
    <w:rsid w:val="00DF1D4F"/>
    <w:rsid w:val="00DF30CF"/>
    <w:rsid w:val="00DF3CF2"/>
    <w:rsid w:val="00E074E1"/>
    <w:rsid w:val="00E22951"/>
    <w:rsid w:val="00E22E37"/>
    <w:rsid w:val="00E35727"/>
    <w:rsid w:val="00E52386"/>
    <w:rsid w:val="00E53E35"/>
    <w:rsid w:val="00E61DCD"/>
    <w:rsid w:val="00E62A3D"/>
    <w:rsid w:val="00E64279"/>
    <w:rsid w:val="00E67CCE"/>
    <w:rsid w:val="00E73576"/>
    <w:rsid w:val="00EA05BA"/>
    <w:rsid w:val="00EA5493"/>
    <w:rsid w:val="00EA5547"/>
    <w:rsid w:val="00EB5CDE"/>
    <w:rsid w:val="00EC136B"/>
    <w:rsid w:val="00EC2924"/>
    <w:rsid w:val="00EC3DEB"/>
    <w:rsid w:val="00EC6FF6"/>
    <w:rsid w:val="00EE1258"/>
    <w:rsid w:val="00EE3334"/>
    <w:rsid w:val="00EE7E34"/>
    <w:rsid w:val="00EF0A69"/>
    <w:rsid w:val="00EF33E0"/>
    <w:rsid w:val="00F012A6"/>
    <w:rsid w:val="00F0162B"/>
    <w:rsid w:val="00F028D7"/>
    <w:rsid w:val="00F02BCA"/>
    <w:rsid w:val="00F12E3A"/>
    <w:rsid w:val="00F151C5"/>
    <w:rsid w:val="00F158FF"/>
    <w:rsid w:val="00F206C5"/>
    <w:rsid w:val="00F23B96"/>
    <w:rsid w:val="00F30542"/>
    <w:rsid w:val="00F334FC"/>
    <w:rsid w:val="00F33E85"/>
    <w:rsid w:val="00F556BB"/>
    <w:rsid w:val="00F67118"/>
    <w:rsid w:val="00F76C4A"/>
    <w:rsid w:val="00F852D7"/>
    <w:rsid w:val="00F853AD"/>
    <w:rsid w:val="00F87001"/>
    <w:rsid w:val="00FB6B5D"/>
    <w:rsid w:val="00FC1FF0"/>
    <w:rsid w:val="00FC465E"/>
    <w:rsid w:val="00FC4EAF"/>
    <w:rsid w:val="00FE4CD3"/>
    <w:rsid w:val="00FE79F7"/>
    <w:rsid w:val="00FF08EE"/>
    <w:rsid w:val="00FF1791"/>
    <w:rsid w:val="00FF74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34F"/>
  </w:style>
  <w:style w:type="paragraph" w:styleId="Ttulo1">
    <w:name w:val="heading 1"/>
    <w:basedOn w:val="Normal"/>
    <w:next w:val="Normal"/>
    <w:link w:val="Ttulo1Car"/>
    <w:uiPriority w:val="9"/>
    <w:qFormat/>
    <w:rsid w:val="007A0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BE7"/>
  </w:style>
  <w:style w:type="paragraph" w:styleId="Piedepgina">
    <w:name w:val="footer"/>
    <w:basedOn w:val="Normal"/>
    <w:link w:val="PiedepginaCar"/>
    <w:uiPriority w:val="99"/>
    <w:unhideWhenUsed/>
    <w:rsid w:val="007A0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BE7"/>
  </w:style>
  <w:style w:type="paragraph" w:styleId="Textodeglobo">
    <w:name w:val="Balloon Text"/>
    <w:basedOn w:val="Normal"/>
    <w:link w:val="TextodegloboCar"/>
    <w:uiPriority w:val="99"/>
    <w:semiHidden/>
    <w:unhideWhenUsed/>
    <w:rsid w:val="007A0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BE7"/>
    <w:rPr>
      <w:rFonts w:ascii="Tahoma" w:hAnsi="Tahoma" w:cs="Tahoma"/>
      <w:sz w:val="16"/>
      <w:szCs w:val="16"/>
    </w:rPr>
  </w:style>
  <w:style w:type="character" w:customStyle="1" w:styleId="Ttulo1Car">
    <w:name w:val="Título 1 Car"/>
    <w:basedOn w:val="Fuentedeprrafopredeter"/>
    <w:link w:val="Ttulo1"/>
    <w:uiPriority w:val="9"/>
    <w:rsid w:val="007A0BE7"/>
    <w:rPr>
      <w:rFonts w:asciiTheme="majorHAnsi" w:eastAsiaTheme="majorEastAsia" w:hAnsiTheme="majorHAnsi" w:cstheme="majorBidi"/>
      <w:b/>
      <w:bCs/>
      <w:color w:val="365F91" w:themeColor="accent1" w:themeShade="BF"/>
      <w:sz w:val="28"/>
      <w:szCs w:val="28"/>
    </w:rPr>
  </w:style>
  <w:style w:type="character" w:styleId="Hipervnculo">
    <w:name w:val="Hyperlink"/>
    <w:uiPriority w:val="99"/>
    <w:rsid w:val="00505AC0"/>
    <w:rPr>
      <w:rFonts w:cs="Times New Roman"/>
      <w:color w:val="0000FF"/>
      <w:u w:val="single"/>
    </w:rPr>
  </w:style>
  <w:style w:type="paragraph" w:styleId="NormalWeb">
    <w:name w:val="Normal (Web)"/>
    <w:basedOn w:val="Normal"/>
    <w:uiPriority w:val="99"/>
    <w:unhideWhenUsed/>
    <w:rsid w:val="00C45C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9806DD"/>
    <w:rPr>
      <w:color w:val="800080" w:themeColor="followedHyperlink"/>
      <w:u w:val="single"/>
    </w:rPr>
  </w:style>
  <w:style w:type="paragraph" w:styleId="Prrafodelista">
    <w:name w:val="List Paragraph"/>
    <w:basedOn w:val="Normal"/>
    <w:uiPriority w:val="34"/>
    <w:qFormat/>
    <w:rsid w:val="00114E51"/>
    <w:pPr>
      <w:ind w:left="720"/>
      <w:contextualSpacing/>
    </w:pPr>
  </w:style>
  <w:style w:type="character" w:styleId="Refdecomentario">
    <w:name w:val="annotation reference"/>
    <w:basedOn w:val="Fuentedeprrafopredeter"/>
    <w:uiPriority w:val="99"/>
    <w:semiHidden/>
    <w:unhideWhenUsed/>
    <w:rsid w:val="00D33DCE"/>
    <w:rPr>
      <w:sz w:val="16"/>
      <w:szCs w:val="16"/>
    </w:rPr>
  </w:style>
  <w:style w:type="paragraph" w:styleId="Textocomentario">
    <w:name w:val="annotation text"/>
    <w:basedOn w:val="Normal"/>
    <w:link w:val="TextocomentarioCar"/>
    <w:uiPriority w:val="99"/>
    <w:semiHidden/>
    <w:unhideWhenUsed/>
    <w:rsid w:val="00D33D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3DCE"/>
    <w:rPr>
      <w:sz w:val="20"/>
      <w:szCs w:val="20"/>
    </w:rPr>
  </w:style>
  <w:style w:type="paragraph" w:styleId="Asuntodelcomentario">
    <w:name w:val="annotation subject"/>
    <w:basedOn w:val="Textocomentario"/>
    <w:next w:val="Textocomentario"/>
    <w:link w:val="AsuntodelcomentarioCar"/>
    <w:uiPriority w:val="99"/>
    <w:semiHidden/>
    <w:unhideWhenUsed/>
    <w:rsid w:val="00D33DCE"/>
    <w:rPr>
      <w:b/>
      <w:bCs/>
    </w:rPr>
  </w:style>
  <w:style w:type="character" w:customStyle="1" w:styleId="AsuntodelcomentarioCar">
    <w:name w:val="Asunto del comentario Car"/>
    <w:basedOn w:val="TextocomentarioCar"/>
    <w:link w:val="Asuntodelcomentario"/>
    <w:uiPriority w:val="99"/>
    <w:semiHidden/>
    <w:rsid w:val="00D33D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0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0B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0BE7"/>
  </w:style>
  <w:style w:type="paragraph" w:styleId="Piedepgina">
    <w:name w:val="footer"/>
    <w:basedOn w:val="Normal"/>
    <w:link w:val="PiedepginaCar"/>
    <w:uiPriority w:val="99"/>
    <w:unhideWhenUsed/>
    <w:rsid w:val="007A0B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0BE7"/>
  </w:style>
  <w:style w:type="paragraph" w:styleId="Textodeglobo">
    <w:name w:val="Balloon Text"/>
    <w:basedOn w:val="Normal"/>
    <w:link w:val="TextodegloboCar"/>
    <w:uiPriority w:val="99"/>
    <w:semiHidden/>
    <w:unhideWhenUsed/>
    <w:rsid w:val="007A0B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BE7"/>
    <w:rPr>
      <w:rFonts w:ascii="Tahoma" w:hAnsi="Tahoma" w:cs="Tahoma"/>
      <w:sz w:val="16"/>
      <w:szCs w:val="16"/>
    </w:rPr>
  </w:style>
  <w:style w:type="character" w:customStyle="1" w:styleId="Ttulo1Car">
    <w:name w:val="Título 1 Car"/>
    <w:basedOn w:val="Fuentedeprrafopredeter"/>
    <w:link w:val="Ttulo1"/>
    <w:uiPriority w:val="9"/>
    <w:rsid w:val="007A0BE7"/>
    <w:rPr>
      <w:rFonts w:asciiTheme="majorHAnsi" w:eastAsiaTheme="majorEastAsia" w:hAnsiTheme="majorHAnsi" w:cstheme="majorBidi"/>
      <w:b/>
      <w:bCs/>
      <w:color w:val="365F91" w:themeColor="accent1" w:themeShade="BF"/>
      <w:sz w:val="28"/>
      <w:szCs w:val="28"/>
    </w:rPr>
  </w:style>
  <w:style w:type="character" w:styleId="Hipervnculo">
    <w:name w:val="Hyperlink"/>
    <w:uiPriority w:val="99"/>
    <w:rsid w:val="00505AC0"/>
    <w:rPr>
      <w:rFonts w:cs="Times New Roman"/>
      <w:color w:val="0000FF"/>
      <w:u w:val="single"/>
    </w:rPr>
  </w:style>
  <w:style w:type="paragraph" w:styleId="NormalWeb">
    <w:name w:val="Normal (Web)"/>
    <w:basedOn w:val="Normal"/>
    <w:uiPriority w:val="99"/>
    <w:unhideWhenUsed/>
    <w:rsid w:val="00C45C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9806DD"/>
    <w:rPr>
      <w:color w:val="800080" w:themeColor="followedHyperlink"/>
      <w:u w:val="single"/>
    </w:rPr>
  </w:style>
  <w:style w:type="paragraph" w:styleId="Prrafodelista">
    <w:name w:val="List Paragraph"/>
    <w:basedOn w:val="Normal"/>
    <w:uiPriority w:val="34"/>
    <w:qFormat/>
    <w:rsid w:val="00114E51"/>
    <w:pPr>
      <w:ind w:left="720"/>
      <w:contextualSpacing/>
    </w:pPr>
  </w:style>
  <w:style w:type="character" w:styleId="Refdecomentario">
    <w:name w:val="annotation reference"/>
    <w:basedOn w:val="Fuentedeprrafopredeter"/>
    <w:uiPriority w:val="99"/>
    <w:semiHidden/>
    <w:unhideWhenUsed/>
    <w:rsid w:val="00D33DCE"/>
    <w:rPr>
      <w:sz w:val="16"/>
      <w:szCs w:val="16"/>
    </w:rPr>
  </w:style>
  <w:style w:type="paragraph" w:styleId="Textocomentario">
    <w:name w:val="annotation text"/>
    <w:basedOn w:val="Normal"/>
    <w:link w:val="TextocomentarioCar"/>
    <w:uiPriority w:val="99"/>
    <w:semiHidden/>
    <w:unhideWhenUsed/>
    <w:rsid w:val="00D33D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3DCE"/>
    <w:rPr>
      <w:sz w:val="20"/>
      <w:szCs w:val="20"/>
    </w:rPr>
  </w:style>
  <w:style w:type="paragraph" w:styleId="Asuntodelcomentario">
    <w:name w:val="annotation subject"/>
    <w:basedOn w:val="Textocomentario"/>
    <w:next w:val="Textocomentario"/>
    <w:link w:val="AsuntodelcomentarioCar"/>
    <w:uiPriority w:val="99"/>
    <w:semiHidden/>
    <w:unhideWhenUsed/>
    <w:rsid w:val="00D33DCE"/>
    <w:rPr>
      <w:b/>
      <w:bCs/>
    </w:rPr>
  </w:style>
  <w:style w:type="character" w:customStyle="1" w:styleId="AsuntodelcomentarioCar">
    <w:name w:val="Asunto del comentario Car"/>
    <w:basedOn w:val="TextocomentarioCar"/>
    <w:link w:val="Asuntodelcomentario"/>
    <w:uiPriority w:val="99"/>
    <w:semiHidden/>
    <w:rsid w:val="00D33DCE"/>
    <w:rPr>
      <w:b/>
      <w:bCs/>
      <w:sz w:val="20"/>
      <w:szCs w:val="20"/>
    </w:rPr>
  </w:style>
</w:styles>
</file>

<file path=word/webSettings.xml><?xml version="1.0" encoding="utf-8"?>
<w:webSettings xmlns:r="http://schemas.openxmlformats.org/officeDocument/2006/relationships" xmlns:w="http://schemas.openxmlformats.org/wordprocessingml/2006/main">
  <w:divs>
    <w:div w:id="10797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bajando.es" TargetMode="External"/><Relationship Id="rId13" Type="http://schemas.openxmlformats.org/officeDocument/2006/relationships/image" Target="media/image4.png"/><Relationship Id="rId18" Type="http://schemas.openxmlformats.org/officeDocument/2006/relationships/hyperlink" Target="http://www.youtube.com/Trabajandoespana" TargetMode="External"/><Relationship Id="rId3" Type="http://schemas.openxmlformats.org/officeDocument/2006/relationships/settings" Target="settings.xml"/><Relationship Id="rId21" Type="http://schemas.openxmlformats.org/officeDocument/2006/relationships/hyperlink" Target="https://twitter.com/trabajandoes" TargetMode="External"/><Relationship Id="rId7" Type="http://schemas.openxmlformats.org/officeDocument/2006/relationships/hyperlink" Target="file:///C:\Users\Coral%20Jaen\Desktop\talentatwork.trabajando.es" TargetMode="External"/><Relationship Id="rId12" Type="http://schemas.openxmlformats.org/officeDocument/2006/relationships/hyperlink" Target="https://www.linkedin.com/groups?gid=4020682&amp;trk=myg_ugrp_ovr" TargetMode="External"/><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facebook.com/trabajando.es?sk=app_195945650476291" TargetMode="External"/><Relationship Id="rId20" Type="http://schemas.openxmlformats.org/officeDocument/2006/relationships/image" Target="http://images3.wikia.nocookie.net/__cb20110804162024/es.finalfantasy/images/thumb/a/af/Youtube.png/480px-Youtube.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ver.gonzalez@trabajando.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humanageinstitute.org" TargetMode="External"/><Relationship Id="rId14" Type="http://schemas.openxmlformats.org/officeDocument/2006/relationships/hyperlink" Target="mailto:iria.lago@trabajando.com" TargetMode="External"/><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5931</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MANPOWER</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Jaen</dc:creator>
  <cp:lastModifiedBy>galdia</cp:lastModifiedBy>
  <cp:revision>2</cp:revision>
  <cp:lastPrinted>2016-07-18T08:01:00Z</cp:lastPrinted>
  <dcterms:created xsi:type="dcterms:W3CDTF">2016-09-26T11:40:00Z</dcterms:created>
  <dcterms:modified xsi:type="dcterms:W3CDTF">2016-09-26T11:40:00Z</dcterms:modified>
</cp:coreProperties>
</file>